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snapToGrid/>
        <w:spacing w:before="100" w:beforeAutospacing="1" w:after="100" w:afterAutospacing="1"/>
        <w:jc w:val="center"/>
        <w:outlineLvl w:val="0"/>
        <w:rPr>
          <w:rFonts w:cs="宋体" w:asciiTheme="majorEastAsia" w:hAnsiTheme="majorEastAsia" w:eastAsiaTheme="majorEastAsia"/>
          <w:bCs/>
          <w:kern w:val="36"/>
          <w:sz w:val="30"/>
          <w:szCs w:val="30"/>
        </w:rPr>
      </w:pPr>
      <w:bookmarkStart w:id="0" w:name="_GoBack"/>
      <w:r>
        <w:rPr>
          <w:rFonts w:cs="宋体" w:asciiTheme="majorEastAsia" w:hAnsiTheme="majorEastAsia" w:eastAsiaTheme="majorEastAsia"/>
          <w:bCs/>
          <w:kern w:val="36"/>
          <w:sz w:val="30"/>
          <w:szCs w:val="30"/>
        </w:rPr>
        <w:t>医学科学院</w:t>
      </w:r>
      <w:r>
        <w:rPr>
          <w:rFonts w:hint="eastAsia" w:cs="宋体" w:asciiTheme="majorEastAsia" w:hAnsiTheme="majorEastAsia" w:eastAsiaTheme="majorEastAsia"/>
          <w:bCs/>
          <w:kern w:val="36"/>
          <w:sz w:val="30"/>
          <w:szCs w:val="30"/>
          <w:lang w:val="en-US" w:eastAsia="zh-CN"/>
        </w:rPr>
        <w:t>2016年</w:t>
      </w:r>
      <w:r>
        <w:rPr>
          <w:rFonts w:hint="eastAsia" w:cs="宋体" w:asciiTheme="majorEastAsia" w:hAnsiTheme="majorEastAsia" w:eastAsiaTheme="majorEastAsia"/>
          <w:bCs/>
          <w:kern w:val="36"/>
          <w:sz w:val="30"/>
          <w:szCs w:val="30"/>
        </w:rPr>
        <w:t>博士</w:t>
      </w:r>
      <w:r>
        <w:rPr>
          <w:rFonts w:cs="宋体" w:asciiTheme="majorEastAsia" w:hAnsiTheme="majorEastAsia" w:eastAsiaTheme="majorEastAsia"/>
          <w:bCs/>
          <w:kern w:val="36"/>
          <w:sz w:val="30"/>
          <w:szCs w:val="30"/>
        </w:rPr>
        <w:t>研究生招生</w:t>
      </w:r>
      <w:r>
        <w:rPr>
          <w:rFonts w:cs="Times New Roman" w:asciiTheme="majorEastAsia" w:hAnsiTheme="majorEastAsia" w:eastAsiaTheme="majorEastAsia"/>
          <w:kern w:val="2"/>
          <w:sz w:val="30"/>
          <w:szCs w:val="30"/>
        </w:rPr>
        <w:t>联系方式</w:t>
      </w:r>
    </w:p>
    <w:bookmarkEnd w:id="0"/>
    <w:p>
      <w:pPr>
        <w:adjustRightInd/>
        <w:snapToGrid/>
        <w:spacing w:before="100" w:beforeAutospacing="1" w:after="100" w:afterAutospacing="1"/>
        <w:ind w:firstLine="480" w:firstLineChars="200"/>
        <w:outlineLvl w:val="0"/>
        <w:rPr>
          <w:rFonts w:cs="Times New Roman" w:asciiTheme="majorEastAsia" w:hAnsiTheme="majorEastAsia" w:eastAsiaTheme="majorEastAsia"/>
          <w:kern w:val="2"/>
          <w:sz w:val="24"/>
          <w:szCs w:val="24"/>
        </w:rPr>
      </w:pPr>
      <w:r>
        <w:rPr>
          <w:rFonts w:hint="eastAsia" w:cs="宋体" w:asciiTheme="majorEastAsia" w:hAnsiTheme="majorEastAsia" w:eastAsiaTheme="majorEastAsia"/>
          <w:color w:val="000000"/>
          <w:sz w:val="24"/>
          <w:szCs w:val="24"/>
        </w:rPr>
        <w:t>郑州大学医学科学院</w:t>
      </w:r>
      <w:r>
        <w:rPr>
          <w:rFonts w:hint="eastAsia" w:cs="MingLiU" w:asciiTheme="majorEastAsia" w:hAnsiTheme="majorEastAsia" w:eastAsiaTheme="majorEastAsia"/>
          <w:color w:val="000000"/>
          <w:sz w:val="24"/>
          <w:szCs w:val="24"/>
        </w:rPr>
        <w:t>（</w:t>
      </w:r>
      <w:r>
        <w:rPr>
          <w:rFonts w:cs="MingLiU" w:asciiTheme="majorEastAsia" w:hAnsiTheme="majorEastAsia" w:eastAsiaTheme="majorEastAsia"/>
          <w:color w:val="000000"/>
          <w:sz w:val="24"/>
          <w:szCs w:val="24"/>
        </w:rPr>
        <w:t>Academy of medical science, AMS</w:t>
      </w:r>
      <w:r>
        <w:rPr>
          <w:rFonts w:hint="eastAsia" w:cs="MingLiU" w:asciiTheme="majorEastAsia" w:hAnsiTheme="majorEastAsia" w:eastAsiaTheme="majorEastAsia"/>
          <w:color w:val="000000"/>
          <w:sz w:val="24"/>
          <w:szCs w:val="24"/>
        </w:rPr>
        <w:t>）</w:t>
      </w:r>
      <w:r>
        <w:rPr>
          <w:rFonts w:hint="eastAsia" w:cs="宋体" w:asciiTheme="majorEastAsia" w:hAnsiTheme="majorEastAsia" w:eastAsiaTheme="majorEastAsia"/>
          <w:color w:val="000000"/>
          <w:sz w:val="24"/>
          <w:szCs w:val="24"/>
        </w:rPr>
        <w:t>是新成立的科研机构，集学科建设、科学研究、高层次人才培养三位一体，以提升医学学科的科技创新能力和水平为目的，力争建设国内一流学科，并提高医学科研的国际化程度。医学科学院的重点工作任务是凝练优势学科方向，汇聚高水平学科队伍，构筑高起点医学科学技术平台和实验基地，在此平台上，进行高水平科学研究和高层次人才培养。医学科学院作为博士研究生招生单位，本年度包含郑州大学基础医学院及郑州大学附属医院的学科与科研团队，各</w:t>
      </w:r>
      <w:r>
        <w:rPr>
          <w:rFonts w:hint="eastAsia" w:cs="宋体" w:asciiTheme="majorEastAsia" w:hAnsiTheme="majorEastAsia" w:eastAsiaTheme="majorEastAsia"/>
          <w:bCs/>
          <w:kern w:val="36"/>
          <w:sz w:val="24"/>
          <w:szCs w:val="24"/>
        </w:rPr>
        <w:t>所在单位及</w:t>
      </w:r>
      <w:r>
        <w:rPr>
          <w:rFonts w:cs="Times New Roman" w:asciiTheme="majorEastAsia" w:hAnsiTheme="majorEastAsia" w:eastAsiaTheme="majorEastAsia"/>
          <w:kern w:val="2"/>
          <w:sz w:val="24"/>
          <w:szCs w:val="24"/>
        </w:rPr>
        <w:t>联系方式</w:t>
      </w:r>
      <w:r>
        <w:rPr>
          <w:rFonts w:hint="eastAsia" w:cs="Times New Roman" w:asciiTheme="majorEastAsia" w:hAnsiTheme="majorEastAsia" w:eastAsiaTheme="majorEastAsia"/>
          <w:kern w:val="2"/>
          <w:sz w:val="24"/>
          <w:szCs w:val="24"/>
        </w:rPr>
        <w:t>如下：</w:t>
      </w:r>
    </w:p>
    <w:tbl>
      <w:tblPr>
        <w:tblStyle w:val="8"/>
        <w:tblW w:w="83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2693"/>
        <w:gridCol w:w="2126"/>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adjustRightInd/>
              <w:snapToGrid/>
              <w:spacing w:before="100" w:beforeAutospacing="1" w:after="100" w:afterAutospacing="1"/>
              <w:ind w:firstLine="240" w:firstLineChars="100"/>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所在院系</w:t>
            </w:r>
          </w:p>
        </w:tc>
        <w:tc>
          <w:tcPr>
            <w:tcW w:w="2693" w:type="dxa"/>
          </w:tcPr>
          <w:p>
            <w:pPr>
              <w:adjustRightInd/>
              <w:snapToGrid/>
              <w:spacing w:before="100" w:beforeAutospacing="1" w:after="100" w:afterAutospacing="1"/>
              <w:ind w:firstLine="720" w:firstLineChars="300"/>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地   址</w:t>
            </w:r>
          </w:p>
        </w:tc>
        <w:tc>
          <w:tcPr>
            <w:tcW w:w="2126" w:type="dxa"/>
          </w:tcPr>
          <w:p>
            <w:pPr>
              <w:adjustRightInd/>
              <w:snapToGrid/>
              <w:spacing w:before="100" w:beforeAutospacing="1" w:after="100" w:afterAutospacing="1"/>
              <w:ind w:firstLine="360" w:firstLineChars="150"/>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联系电话</w:t>
            </w:r>
          </w:p>
        </w:tc>
        <w:tc>
          <w:tcPr>
            <w:tcW w:w="1843" w:type="dxa"/>
          </w:tcPr>
          <w:p>
            <w:pPr>
              <w:adjustRightInd/>
              <w:snapToGrid/>
              <w:spacing w:before="100" w:beforeAutospacing="1" w:after="100" w:afterAutospacing="1"/>
              <w:ind w:firstLine="480" w:firstLineChars="200"/>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联系人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vAlign w:val="center"/>
          </w:tcPr>
          <w:p>
            <w:pPr>
              <w:adjustRightInd/>
              <w:snapToGrid/>
              <w:spacing w:before="100" w:beforeAutospacing="1" w:after="100" w:afterAutospacing="1"/>
              <w:jc w:val="center"/>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基础医学院</w:t>
            </w:r>
          </w:p>
        </w:tc>
        <w:tc>
          <w:tcPr>
            <w:tcW w:w="2693" w:type="dxa"/>
            <w:vAlign w:val="center"/>
          </w:tcPr>
          <w:p>
            <w:pPr>
              <w:adjustRightInd/>
              <w:snapToGrid/>
              <w:spacing w:before="100" w:beforeAutospacing="1" w:after="100" w:afterAutospacing="1"/>
              <w:jc w:val="both"/>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河南省郑州市科学大道100号</w:t>
            </w:r>
          </w:p>
        </w:tc>
        <w:tc>
          <w:tcPr>
            <w:tcW w:w="2126" w:type="dxa"/>
            <w:vAlign w:val="center"/>
          </w:tcPr>
          <w:p>
            <w:pPr>
              <w:adjustRightInd/>
              <w:snapToGrid/>
              <w:spacing w:before="100" w:beforeAutospacing="1" w:after="100" w:afterAutospacing="1"/>
              <w:jc w:val="center"/>
              <w:outlineLvl w:val="0"/>
              <w:rPr>
                <w:rFonts w:ascii="Times New Roman" w:hAnsi="Times New Roman" w:cs="Times New Roman" w:eastAsiaTheme="majorEastAsia"/>
                <w:kern w:val="2"/>
                <w:sz w:val="24"/>
                <w:szCs w:val="24"/>
              </w:rPr>
            </w:pPr>
            <w:r>
              <w:rPr>
                <w:rFonts w:ascii="Times New Roman" w:hAnsi="Times New Roman" w:cs="Times New Roman" w:eastAsiaTheme="majorEastAsia"/>
                <w:kern w:val="2"/>
                <w:sz w:val="24"/>
                <w:szCs w:val="24"/>
              </w:rPr>
              <w:t>0371</w:t>
            </w:r>
            <w:r>
              <w:rPr>
                <w:rFonts w:hint="eastAsia" w:ascii="Times New Roman" w:hAnsi="Times New Roman" w:cs="Times New Roman" w:eastAsiaTheme="majorEastAsia"/>
                <w:kern w:val="2"/>
                <w:sz w:val="24"/>
                <w:szCs w:val="24"/>
              </w:rPr>
              <w:t xml:space="preserve"> </w:t>
            </w:r>
            <w:r>
              <w:rPr>
                <w:rFonts w:ascii="Times New Roman" w:hAnsi="Times New Roman" w:cs="Times New Roman" w:eastAsiaTheme="majorEastAsia"/>
                <w:kern w:val="2"/>
                <w:sz w:val="24"/>
                <w:szCs w:val="24"/>
              </w:rPr>
              <w:t>- 67780120</w:t>
            </w:r>
          </w:p>
        </w:tc>
        <w:tc>
          <w:tcPr>
            <w:tcW w:w="1843" w:type="dxa"/>
            <w:vAlign w:val="center"/>
          </w:tcPr>
          <w:p>
            <w:pPr>
              <w:adjustRightInd/>
              <w:snapToGrid/>
              <w:spacing w:before="100" w:beforeAutospacing="1" w:after="100" w:afterAutospacing="1"/>
              <w:jc w:val="center"/>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乔鹏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vAlign w:val="center"/>
          </w:tcPr>
          <w:p>
            <w:pPr>
              <w:adjustRightInd/>
              <w:snapToGrid/>
              <w:spacing w:before="100" w:beforeAutospacing="1" w:after="100" w:afterAutospacing="1"/>
              <w:jc w:val="center"/>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第一附属医院</w:t>
            </w:r>
          </w:p>
        </w:tc>
        <w:tc>
          <w:tcPr>
            <w:tcW w:w="2693" w:type="dxa"/>
            <w:vAlign w:val="center"/>
          </w:tcPr>
          <w:p>
            <w:pPr>
              <w:adjustRightInd/>
              <w:snapToGrid/>
              <w:spacing w:before="100" w:beforeAutospacing="1" w:after="100" w:afterAutospacing="1"/>
              <w:jc w:val="both"/>
              <w:outlineLvl w:val="0"/>
              <w:rPr>
                <w:rFonts w:cs="Times New Roman" w:asciiTheme="majorEastAsia" w:hAnsiTheme="majorEastAsia" w:eastAsiaTheme="majorEastAsia"/>
                <w:kern w:val="2"/>
                <w:sz w:val="24"/>
                <w:szCs w:val="24"/>
              </w:rPr>
            </w:pPr>
            <w:r>
              <w:rPr>
                <w:rFonts w:hint="eastAsia" w:asciiTheme="majorEastAsia" w:hAnsiTheme="majorEastAsia" w:eastAsiaTheme="majorEastAsia"/>
                <w:sz w:val="24"/>
                <w:szCs w:val="24"/>
              </w:rPr>
              <w:t>河南省郑州市建设东路</w:t>
            </w:r>
            <w:r>
              <w:rPr>
                <w:rFonts w:asciiTheme="majorEastAsia" w:hAnsiTheme="majorEastAsia" w:eastAsiaTheme="majorEastAsia"/>
                <w:sz w:val="24"/>
                <w:szCs w:val="24"/>
              </w:rPr>
              <w:t>1</w:t>
            </w:r>
            <w:r>
              <w:rPr>
                <w:rFonts w:hint="eastAsia" w:asciiTheme="majorEastAsia" w:hAnsiTheme="majorEastAsia" w:eastAsiaTheme="majorEastAsia"/>
                <w:sz w:val="24"/>
                <w:szCs w:val="24"/>
              </w:rPr>
              <w:t>号</w:t>
            </w:r>
          </w:p>
        </w:tc>
        <w:tc>
          <w:tcPr>
            <w:tcW w:w="2126" w:type="dxa"/>
            <w:vAlign w:val="center"/>
          </w:tcPr>
          <w:p>
            <w:pPr>
              <w:adjustRightInd/>
              <w:snapToGrid/>
              <w:spacing w:before="100" w:beforeAutospacing="1" w:after="100" w:afterAutospacing="1"/>
              <w:jc w:val="center"/>
              <w:outlineLvl w:val="0"/>
              <w:rPr>
                <w:rFonts w:ascii="Times New Roman" w:hAnsi="Times New Roman" w:cs="Times New Roman" w:eastAsiaTheme="majorEastAsia"/>
                <w:kern w:val="2"/>
                <w:sz w:val="24"/>
                <w:szCs w:val="24"/>
              </w:rPr>
            </w:pPr>
            <w:r>
              <w:rPr>
                <w:rFonts w:ascii="Times New Roman" w:hAnsi="Times New Roman" w:cs="Times New Roman"/>
                <w:sz w:val="24"/>
                <w:szCs w:val="24"/>
              </w:rPr>
              <w:t>0371－66913301</w:t>
            </w:r>
          </w:p>
        </w:tc>
        <w:tc>
          <w:tcPr>
            <w:tcW w:w="1843" w:type="dxa"/>
            <w:vAlign w:val="center"/>
          </w:tcPr>
          <w:p>
            <w:pPr>
              <w:adjustRightInd/>
              <w:snapToGrid/>
              <w:spacing w:before="100" w:beforeAutospacing="1" w:after="100" w:afterAutospacing="1"/>
              <w:jc w:val="center"/>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张会芹 杨阳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vAlign w:val="center"/>
          </w:tcPr>
          <w:p>
            <w:pPr>
              <w:adjustRightInd/>
              <w:snapToGrid/>
              <w:spacing w:before="100" w:beforeAutospacing="1" w:after="100" w:afterAutospacing="1"/>
              <w:jc w:val="center"/>
              <w:outlineLvl w:val="0"/>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第二附属医院</w:t>
            </w:r>
          </w:p>
        </w:tc>
        <w:tc>
          <w:tcPr>
            <w:tcW w:w="2693" w:type="dxa"/>
            <w:vAlign w:val="center"/>
          </w:tcPr>
          <w:p>
            <w:pPr>
              <w:widowControl w:val="0"/>
              <w:adjustRightInd/>
              <w:snapToGrid/>
              <w:spacing w:after="0"/>
              <w:jc w:val="both"/>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河南省郑州市经八路2号</w:t>
            </w:r>
          </w:p>
        </w:tc>
        <w:tc>
          <w:tcPr>
            <w:tcW w:w="2126" w:type="dxa"/>
            <w:vAlign w:val="center"/>
          </w:tcPr>
          <w:p>
            <w:pPr>
              <w:widowControl w:val="0"/>
              <w:adjustRightInd/>
              <w:snapToGrid/>
              <w:spacing w:after="0"/>
              <w:jc w:val="center"/>
              <w:rPr>
                <w:rFonts w:ascii="Times New Roman" w:hAnsi="Times New Roman" w:eastAsia="宋体" w:cs="Times New Roman"/>
                <w:kern w:val="2"/>
                <w:sz w:val="24"/>
                <w:szCs w:val="24"/>
              </w:rPr>
            </w:pPr>
            <w:r>
              <w:rPr>
                <w:rFonts w:ascii="Times New Roman" w:hAnsi="Times New Roman" w:eastAsia="宋体" w:cs="Times New Roman"/>
                <w:kern w:val="2"/>
                <w:sz w:val="24"/>
                <w:szCs w:val="24"/>
              </w:rPr>
              <w:t>0371</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63921651</w:t>
            </w:r>
          </w:p>
        </w:tc>
        <w:tc>
          <w:tcPr>
            <w:tcW w:w="1843" w:type="dxa"/>
            <w:vAlign w:val="center"/>
          </w:tcPr>
          <w:p>
            <w:pPr>
              <w:adjustRightInd/>
              <w:snapToGrid/>
              <w:spacing w:after="0"/>
              <w:jc w:val="center"/>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 xml:space="preserve">余钫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vAlign w:val="center"/>
          </w:tcPr>
          <w:p>
            <w:pPr>
              <w:spacing w:after="0"/>
              <w:jc w:val="center"/>
            </w:pPr>
            <w:r>
              <w:rPr>
                <w:rFonts w:hint="eastAsia" w:cs="Times New Roman" w:asciiTheme="majorEastAsia" w:hAnsiTheme="majorEastAsia" w:eastAsiaTheme="majorEastAsia"/>
                <w:kern w:val="2"/>
                <w:sz w:val="24"/>
                <w:szCs w:val="24"/>
              </w:rPr>
              <w:t>第三附属医院</w:t>
            </w:r>
          </w:p>
        </w:tc>
        <w:tc>
          <w:tcPr>
            <w:tcW w:w="2693" w:type="dxa"/>
            <w:vAlign w:val="center"/>
          </w:tcPr>
          <w:p>
            <w:pPr>
              <w:widowControl w:val="0"/>
              <w:adjustRightInd/>
              <w:snapToGrid/>
              <w:spacing w:after="0"/>
              <w:jc w:val="both"/>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河南省郑州市</w:t>
            </w:r>
            <w:r>
              <w:rPr>
                <w:rFonts w:hint="eastAsia" w:cs="Times New Roman" w:asciiTheme="majorEastAsia" w:hAnsiTheme="majorEastAsia" w:eastAsiaTheme="majorEastAsia"/>
                <w:sz w:val="24"/>
                <w:szCs w:val="24"/>
              </w:rPr>
              <w:t>二七区</w:t>
            </w:r>
            <w:r>
              <w:rPr>
                <w:rFonts w:hint="eastAsia" w:cs="Times New Roman" w:asciiTheme="majorEastAsia" w:hAnsiTheme="majorEastAsia" w:eastAsiaTheme="majorEastAsia"/>
                <w:kern w:val="2"/>
                <w:sz w:val="24"/>
                <w:szCs w:val="24"/>
              </w:rPr>
              <w:t>康复前街7号</w:t>
            </w:r>
          </w:p>
        </w:tc>
        <w:tc>
          <w:tcPr>
            <w:tcW w:w="2126" w:type="dxa"/>
            <w:vAlign w:val="center"/>
          </w:tcPr>
          <w:p>
            <w:pPr>
              <w:widowControl w:val="0"/>
              <w:adjustRightInd/>
              <w:snapToGrid/>
              <w:spacing w:after="0"/>
              <w:jc w:val="center"/>
              <w:rPr>
                <w:rFonts w:ascii="Times New Roman" w:hAnsi="Times New Roman" w:eastAsia="宋体" w:cs="Times New Roman"/>
                <w:kern w:val="2"/>
                <w:sz w:val="24"/>
                <w:szCs w:val="24"/>
              </w:rPr>
            </w:pPr>
            <w:r>
              <w:rPr>
                <w:rFonts w:ascii="Times New Roman" w:hAnsi="Times New Roman" w:eastAsia="宋体" w:cs="Times New Roman"/>
                <w:kern w:val="2"/>
                <w:sz w:val="24"/>
                <w:szCs w:val="24"/>
              </w:rPr>
              <w:t>0371</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66903</w:t>
            </w:r>
            <w:r>
              <w:rPr>
                <w:rFonts w:hint="eastAsia" w:ascii="Times New Roman" w:hAnsi="Times New Roman" w:eastAsia="宋体" w:cs="Times New Roman"/>
                <w:kern w:val="2"/>
                <w:sz w:val="24"/>
                <w:szCs w:val="24"/>
              </w:rPr>
              <w:t>051</w:t>
            </w:r>
          </w:p>
        </w:tc>
        <w:tc>
          <w:tcPr>
            <w:tcW w:w="1843" w:type="dxa"/>
            <w:vAlign w:val="center"/>
          </w:tcPr>
          <w:p>
            <w:pPr>
              <w:adjustRightInd/>
              <w:snapToGrid/>
              <w:spacing w:after="0"/>
              <w:jc w:val="center"/>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 xml:space="preserve"> 丁丽玲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vAlign w:val="center"/>
          </w:tcPr>
          <w:p>
            <w:pPr>
              <w:spacing w:after="0"/>
              <w:jc w:val="center"/>
            </w:pPr>
            <w:r>
              <w:rPr>
                <w:rFonts w:hint="eastAsia" w:cs="Times New Roman" w:asciiTheme="majorEastAsia" w:hAnsiTheme="majorEastAsia" w:eastAsiaTheme="majorEastAsia"/>
                <w:kern w:val="2"/>
                <w:sz w:val="24"/>
                <w:szCs w:val="24"/>
              </w:rPr>
              <w:t>第四附属医院</w:t>
            </w:r>
          </w:p>
        </w:tc>
        <w:tc>
          <w:tcPr>
            <w:tcW w:w="2693" w:type="dxa"/>
            <w:vAlign w:val="center"/>
          </w:tcPr>
          <w:p>
            <w:pPr>
              <w:widowControl w:val="0"/>
              <w:adjustRightInd/>
              <w:snapToGrid/>
              <w:spacing w:after="0"/>
              <w:jc w:val="both"/>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河南省郑州市大学路40号</w:t>
            </w:r>
          </w:p>
        </w:tc>
        <w:tc>
          <w:tcPr>
            <w:tcW w:w="2126" w:type="dxa"/>
            <w:vAlign w:val="center"/>
          </w:tcPr>
          <w:p>
            <w:pPr>
              <w:widowControl w:val="0"/>
              <w:adjustRightInd/>
              <w:snapToGrid/>
              <w:spacing w:after="0"/>
              <w:jc w:val="cente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13783621730</w:t>
            </w:r>
          </w:p>
        </w:tc>
        <w:tc>
          <w:tcPr>
            <w:tcW w:w="1843" w:type="dxa"/>
            <w:vAlign w:val="center"/>
          </w:tcPr>
          <w:p>
            <w:pPr>
              <w:widowControl w:val="0"/>
              <w:adjustRightInd/>
              <w:snapToGrid/>
              <w:spacing w:after="0"/>
              <w:jc w:val="center"/>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禹茜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vAlign w:val="center"/>
          </w:tcPr>
          <w:p>
            <w:pPr>
              <w:spacing w:after="0"/>
              <w:jc w:val="center"/>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kern w:val="2"/>
                <w:sz w:val="24"/>
                <w:szCs w:val="24"/>
              </w:rPr>
              <w:t>第五附属医院</w:t>
            </w:r>
          </w:p>
        </w:tc>
        <w:tc>
          <w:tcPr>
            <w:tcW w:w="2693" w:type="dxa"/>
            <w:vAlign w:val="center"/>
          </w:tcPr>
          <w:p>
            <w:pPr>
              <w:widowControl w:val="0"/>
              <w:adjustRightInd/>
              <w:snapToGrid/>
              <w:spacing w:after="0"/>
              <w:jc w:val="both"/>
              <w:rPr>
                <w:rFonts w:cs="Times New Roman" w:asciiTheme="majorEastAsia" w:hAnsiTheme="majorEastAsia" w:eastAsiaTheme="majorEastAsia"/>
                <w:kern w:val="2"/>
                <w:sz w:val="24"/>
                <w:szCs w:val="24"/>
              </w:rPr>
            </w:pPr>
            <w:r>
              <w:rPr>
                <w:rFonts w:hint="eastAsia" w:cs="Times New Roman" w:asciiTheme="majorEastAsia" w:hAnsiTheme="majorEastAsia" w:eastAsiaTheme="majorEastAsia"/>
                <w:sz w:val="24"/>
                <w:szCs w:val="24"/>
              </w:rPr>
              <w:t>河南省郑州市二七区康复前街</w:t>
            </w:r>
            <w:r>
              <w:rPr>
                <w:rFonts w:cs="Times New Roman" w:asciiTheme="majorEastAsia" w:hAnsiTheme="majorEastAsia" w:eastAsiaTheme="majorEastAsia"/>
                <w:sz w:val="24"/>
                <w:szCs w:val="24"/>
              </w:rPr>
              <w:t>3</w:t>
            </w:r>
            <w:r>
              <w:rPr>
                <w:rFonts w:hint="eastAsia" w:cs="Times New Roman" w:asciiTheme="majorEastAsia" w:hAnsiTheme="majorEastAsia" w:eastAsiaTheme="majorEastAsia"/>
                <w:sz w:val="24"/>
                <w:szCs w:val="24"/>
              </w:rPr>
              <w:t>号</w:t>
            </w:r>
          </w:p>
        </w:tc>
        <w:tc>
          <w:tcPr>
            <w:tcW w:w="2126" w:type="dxa"/>
            <w:vAlign w:val="center"/>
          </w:tcPr>
          <w:p>
            <w:pPr>
              <w:widowControl w:val="0"/>
              <w:adjustRightInd/>
              <w:snapToGrid/>
              <w:spacing w:after="0"/>
              <w:jc w:val="center"/>
              <w:rPr>
                <w:rFonts w:ascii="Times New Roman" w:hAnsi="Times New Roman" w:eastAsia="宋体" w:cs="Times New Roman"/>
                <w:kern w:val="2"/>
                <w:sz w:val="24"/>
                <w:szCs w:val="24"/>
              </w:rPr>
            </w:pPr>
            <w:r>
              <w:rPr>
                <w:rFonts w:ascii="Times New Roman" w:hAnsi="Times New Roman" w:eastAsia="宋体" w:cs="Times New Roman"/>
                <w:sz w:val="24"/>
                <w:szCs w:val="24"/>
              </w:rPr>
              <w:t>0371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66916826  </w:t>
            </w:r>
          </w:p>
        </w:tc>
        <w:tc>
          <w:tcPr>
            <w:tcW w:w="1843" w:type="dxa"/>
            <w:vAlign w:val="center"/>
          </w:tcPr>
          <w:p>
            <w:pPr>
              <w:adjustRightInd/>
              <w:snapToGrid/>
              <w:spacing w:after="0"/>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白静</w:t>
            </w:r>
          </w:p>
        </w:tc>
      </w:tr>
    </w:tbl>
    <w:p>
      <w:pPr>
        <w:adjustRightInd/>
        <w:snapToGrid/>
        <w:spacing w:before="100" w:beforeAutospacing="1" w:after="100" w:afterAutospacing="1"/>
        <w:ind w:firstLine="480" w:firstLineChars="200"/>
        <w:outlineLvl w:val="0"/>
        <w:rPr>
          <w:rFonts w:cs="Times New Roman" w:asciiTheme="majorEastAsia" w:hAnsiTheme="majorEastAsia" w:eastAsiaTheme="majorEastAsia"/>
          <w:kern w:val="2"/>
          <w:sz w:val="24"/>
          <w:szCs w:val="24"/>
        </w:rPr>
      </w:pPr>
    </w:p>
    <w:p>
      <w:pPr>
        <w:adjustRightInd/>
        <w:snapToGrid/>
        <w:spacing w:before="100" w:beforeAutospacing="1" w:after="100" w:afterAutospacing="1"/>
        <w:jc w:val="center"/>
        <w:outlineLvl w:val="0"/>
        <w:rPr>
          <w:rFonts w:ascii="Times New Roman" w:hAnsi="Calibri" w:cs="Times New Roman"/>
          <w:kern w:val="2"/>
          <w:sz w:val="21"/>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decorative"/>
    <w:pitch w:val="default"/>
    <w:sig w:usb0="80000287" w:usb1="2A0F3C52" w:usb2="00000016" w:usb3="00000000" w:csb0="0004001F" w:csb1="00000000"/>
  </w:font>
  <w:font w:name="Tahoma">
    <w:panose1 w:val="020B0604030504040204"/>
    <w:charset w:val="00"/>
    <w:family w:val="decorative"/>
    <w:pitch w:val="default"/>
    <w:sig w:usb0="61007A87" w:usb1="80000000" w:usb2="00000008" w:usb3="00000000" w:csb0="200101FF" w:csb1="20280000"/>
  </w:font>
  <w:font w:name="MingLiU">
    <w:panose1 w:val="02020309000000000000"/>
    <w:charset w:val="88"/>
    <w:family w:val="swiss"/>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97C76"/>
    <w:rsid w:val="00182FFD"/>
    <w:rsid w:val="00201387"/>
    <w:rsid w:val="002569CE"/>
    <w:rsid w:val="002D53AF"/>
    <w:rsid w:val="00323B43"/>
    <w:rsid w:val="003D37D8"/>
    <w:rsid w:val="00426133"/>
    <w:rsid w:val="004358AB"/>
    <w:rsid w:val="00450826"/>
    <w:rsid w:val="0049262F"/>
    <w:rsid w:val="00496C6A"/>
    <w:rsid w:val="004C2B9F"/>
    <w:rsid w:val="00552760"/>
    <w:rsid w:val="00561CBD"/>
    <w:rsid w:val="00615FDE"/>
    <w:rsid w:val="006A5E55"/>
    <w:rsid w:val="00795376"/>
    <w:rsid w:val="0080594A"/>
    <w:rsid w:val="00853428"/>
    <w:rsid w:val="00875CB6"/>
    <w:rsid w:val="008B7726"/>
    <w:rsid w:val="00956EBC"/>
    <w:rsid w:val="00973220"/>
    <w:rsid w:val="009B5F06"/>
    <w:rsid w:val="00A24A3E"/>
    <w:rsid w:val="00A275A7"/>
    <w:rsid w:val="00A50B77"/>
    <w:rsid w:val="00B4144E"/>
    <w:rsid w:val="00B41FC6"/>
    <w:rsid w:val="00B539DD"/>
    <w:rsid w:val="00BE78F7"/>
    <w:rsid w:val="00C409E4"/>
    <w:rsid w:val="00C855EB"/>
    <w:rsid w:val="00CB31FD"/>
    <w:rsid w:val="00CC5A1D"/>
    <w:rsid w:val="00D31D50"/>
    <w:rsid w:val="00D70908"/>
    <w:rsid w:val="00D922E6"/>
    <w:rsid w:val="00D954C8"/>
    <w:rsid w:val="00E710AB"/>
    <w:rsid w:val="00EE54A8"/>
    <w:rsid w:val="00F12A98"/>
    <w:rsid w:val="00F2072B"/>
    <w:rsid w:val="00F54296"/>
    <w:rsid w:val="00FC31BD"/>
    <w:rsid w:val="418C7217"/>
    <w:rsid w:val="54AC5D3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iPriority w:val="0"/>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6"/>
    <w:link w:val="4"/>
    <w:semiHidden/>
    <w:uiPriority w:val="99"/>
    <w:rPr>
      <w:rFonts w:ascii="Tahoma" w:hAnsi="Tahoma"/>
      <w:sz w:val="18"/>
      <w:szCs w:val="18"/>
    </w:rPr>
  </w:style>
  <w:style w:type="character" w:customStyle="1" w:styleId="10">
    <w:name w:val="页脚 Char"/>
    <w:basedOn w:val="6"/>
    <w:link w:val="3"/>
    <w:semiHidden/>
    <w:qFormat/>
    <w:uiPriority w:val="99"/>
    <w:rPr>
      <w:rFonts w:ascii="Tahoma" w:hAnsi="Tahoma"/>
      <w:sz w:val="18"/>
      <w:szCs w:val="18"/>
    </w:rPr>
  </w:style>
  <w:style w:type="character" w:customStyle="1" w:styleId="11">
    <w:name w:val="标题 1 Char"/>
    <w:basedOn w:val="6"/>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468</Characters>
  <Lines>3</Lines>
  <Paragraphs>1</Paragraphs>
  <TotalTime>0</TotalTime>
  <ScaleCrop>false</ScaleCrop>
  <LinksUpToDate>false</LinksUpToDate>
  <CharactersWithSpaces>548</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2015-12-11T06:45:00Z</cp:lastPrinted>
  <dcterms:modified xsi:type="dcterms:W3CDTF">2015-12-11T08:03:32Z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