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widowControl/>
        <w:spacing w:before="300" w:beforeAutospacing="0" w:after="0" w:afterAutospacing="0" w:line="27" w:lineRule="atLeast"/>
        <w:ind w:left="300" w:right="450"/>
        <w:jc w:val="center"/>
        <w:rPr>
          <w:rFonts w:hint="eastAsia" w:ascii="黑体" w:hAnsi="黑体" w:eastAsia="黑体" w:cs="黑体"/>
          <w:b w:val="0"/>
          <w:bCs/>
          <w:color w:val="auto"/>
          <w:sz w:val="44"/>
          <w:szCs w:val="44"/>
          <w:shd w:val="clear" w:color="060000" w:fill="FFFFFF"/>
          <w:lang w:eastAsia="zh-CN"/>
        </w:rPr>
      </w:pPr>
      <w:r>
        <w:rPr>
          <w:rFonts w:hint="eastAsia" w:ascii="黑体" w:hAnsi="黑体" w:eastAsia="黑体" w:cs="黑体"/>
          <w:b w:val="0"/>
          <w:bCs/>
          <w:color w:val="auto"/>
          <w:sz w:val="44"/>
          <w:szCs w:val="44"/>
          <w:shd w:val="clear" w:color="060000" w:fill="FFFFFF"/>
          <w:lang w:eastAsia="zh-CN"/>
        </w:rPr>
        <w:t>大学生就业创业指导服务中心支部</w:t>
      </w:r>
    </w:p>
    <w:p>
      <w:pPr>
        <w:pStyle w:val="2"/>
        <w:widowControl/>
        <w:spacing w:before="300" w:beforeAutospacing="0" w:after="0" w:afterAutospacing="0" w:line="27" w:lineRule="atLeast"/>
        <w:ind w:left="300" w:right="450"/>
        <w:jc w:val="center"/>
        <w:rPr>
          <w:rFonts w:hint="eastAsia" w:ascii="黑体" w:hAnsi="黑体" w:eastAsia="黑体" w:cs="黑体"/>
          <w:b w:val="0"/>
          <w:bCs/>
          <w:color w:val="auto"/>
          <w:sz w:val="44"/>
          <w:szCs w:val="44"/>
          <w:shd w:val="clear" w:color="060000" w:fill="FFFFFF"/>
          <w:lang w:eastAsia="zh-CN"/>
        </w:rPr>
      </w:pPr>
      <w:r>
        <w:rPr>
          <w:rFonts w:hint="eastAsia" w:ascii="黑体" w:hAnsi="黑体" w:eastAsia="黑体" w:cs="黑体"/>
          <w:b w:val="0"/>
          <w:bCs/>
          <w:color w:val="auto"/>
          <w:sz w:val="44"/>
          <w:szCs w:val="44"/>
          <w:shd w:val="clear" w:color="060000" w:fill="FFFFFF"/>
          <w:lang w:eastAsia="zh-CN"/>
        </w:rPr>
        <w:t>2016年度工作总结</w:t>
      </w:r>
    </w:p>
    <w:p>
      <w:pPr>
        <w:pStyle w:val="4"/>
        <w:widowControl/>
        <w:wordWrap/>
        <w:adjustRightInd/>
        <w:snapToGrid/>
        <w:spacing w:before="0" w:beforeAutospacing="0" w:after="0" w:afterAutospacing="0" w:line="500" w:lineRule="atLeast"/>
        <w:ind w:right="450" w:firstLine="580" w:firstLineChars="200"/>
        <w:jc w:val="left"/>
        <w:textAlignment w:val="auto"/>
        <w:outlineLvl w:val="9"/>
        <w:rPr>
          <w:rFonts w:hint="eastAsia" w:ascii="仿宋" w:hAnsi="仿宋" w:eastAsia="仿宋" w:cs="仿宋"/>
          <w:b w:val="0"/>
          <w:color w:val="auto"/>
          <w:spacing w:val="10"/>
          <w:kern w:val="0"/>
          <w:sz w:val="28"/>
          <w:szCs w:val="28"/>
          <w:shd w:val="clear" w:color="auto" w:fill="FFFFFF"/>
          <w:lang w:val="en-US" w:eastAsia="zh-CN"/>
        </w:rPr>
      </w:pPr>
      <w:r>
        <w:rPr>
          <w:rFonts w:hint="eastAsia" w:ascii="仿宋" w:hAnsi="仿宋" w:eastAsia="仿宋" w:cs="仿宋"/>
          <w:b w:val="0"/>
          <w:color w:val="auto"/>
          <w:spacing w:val="10"/>
          <w:kern w:val="0"/>
          <w:sz w:val="28"/>
          <w:szCs w:val="28"/>
          <w:shd w:val="clear" w:color="auto" w:fill="FFFFFF"/>
          <w:lang w:val="en-US" w:eastAsia="zh-CN"/>
        </w:rPr>
        <w:t>2016年，大学生就业创业指导服务中心在校党委、机关党委领导下，以邓小平理论、“三个代表”重要思想、科学发展观为指导，学习贯彻党的十八大和十八届三中、四中、五中、六中全会精神和习近平总书记系列讲话精神，深入开展“两学一做”学习教育活动，按照“围绕中心抓党建，抓好党建促发展”的工作方针，主动适应新常态下的支部党建工作要求，提升中心党建工作水平，团结带领中心党员、职工为学校深化改革做贡献。现按照《关于认真做好机关党委所属各党支部2016年度工作总结的通知》要求，将支部2016年度工作总结汇报如下：</w:t>
      </w:r>
    </w:p>
    <w:p>
      <w:pPr>
        <w:pStyle w:val="4"/>
        <w:widowControl/>
        <w:numPr>
          <w:numId w:val="0"/>
        </w:numPr>
        <w:wordWrap/>
        <w:adjustRightInd/>
        <w:snapToGrid/>
        <w:spacing w:before="0" w:beforeAutospacing="0" w:after="0" w:afterAutospacing="0" w:line="500" w:lineRule="atLeast"/>
        <w:ind w:right="450" w:firstLine="580" w:firstLineChars="200"/>
        <w:jc w:val="left"/>
        <w:textAlignment w:val="auto"/>
        <w:outlineLvl w:val="9"/>
        <w:rPr>
          <w:rFonts w:hint="eastAsia" w:ascii="黑体" w:hAnsi="黑体" w:eastAsia="黑体" w:cs="黑体"/>
          <w:color w:val="auto"/>
          <w:spacing w:val="15"/>
          <w:sz w:val="28"/>
          <w:szCs w:val="28"/>
          <w:shd w:val="clear" w:color="auto" w:fill="FFFFFF"/>
        </w:rPr>
      </w:pPr>
      <w:r>
        <w:rPr>
          <w:rFonts w:hint="eastAsia" w:ascii="黑体" w:hAnsi="黑体" w:eastAsia="黑体" w:cs="黑体"/>
          <w:color w:val="auto"/>
          <w:spacing w:val="15"/>
          <w:sz w:val="28"/>
          <w:szCs w:val="28"/>
          <w:shd w:val="clear" w:color="auto" w:fill="FFFFFF"/>
          <w:lang w:eastAsia="zh-CN"/>
        </w:rPr>
        <w:t>一、大学生就业</w:t>
      </w:r>
      <w:r>
        <w:rPr>
          <w:rFonts w:hint="eastAsia" w:ascii="黑体" w:hAnsi="黑体" w:eastAsia="黑体" w:cs="黑体"/>
          <w:color w:val="auto"/>
          <w:spacing w:val="15"/>
          <w:sz w:val="28"/>
          <w:szCs w:val="28"/>
          <w:shd w:val="clear" w:color="auto" w:fill="FFFFFF"/>
          <w:lang w:eastAsia="zh-CN"/>
        </w:rPr>
        <w:t>创业指导服务中心</w:t>
      </w:r>
      <w:r>
        <w:rPr>
          <w:rFonts w:hint="eastAsia" w:ascii="黑体" w:hAnsi="黑体" w:eastAsia="黑体" w:cs="黑体"/>
          <w:color w:val="auto"/>
          <w:spacing w:val="15"/>
          <w:sz w:val="28"/>
          <w:szCs w:val="28"/>
          <w:shd w:val="clear" w:color="auto" w:fill="FFFFFF"/>
        </w:rPr>
        <w:t>支部班子建设</w:t>
      </w:r>
      <w:r>
        <w:rPr>
          <w:rFonts w:hint="eastAsia" w:ascii="黑体" w:hAnsi="黑体" w:eastAsia="黑体" w:cs="黑体"/>
          <w:color w:val="auto"/>
          <w:spacing w:val="15"/>
          <w:sz w:val="28"/>
          <w:szCs w:val="28"/>
          <w:shd w:val="clear" w:color="auto" w:fill="FFFFFF"/>
          <w:lang w:eastAsia="zh-CN"/>
        </w:rPr>
        <w:t>方面</w:t>
      </w:r>
    </w:p>
    <w:p>
      <w:pPr>
        <w:numPr>
          <w:numId w:val="0"/>
        </w:numPr>
        <w:wordWrap/>
        <w:adjustRightInd/>
        <w:snapToGrid/>
        <w:spacing w:line="360" w:lineRule="auto"/>
        <w:ind w:firstLine="580" w:firstLineChars="200"/>
        <w:jc w:val="left"/>
        <w:textAlignment w:val="auto"/>
        <w:outlineLvl w:val="9"/>
        <w:rPr>
          <w:rFonts w:hint="eastAsia" w:ascii="仿宋" w:hAnsi="仿宋" w:eastAsia="仿宋" w:cs="仿宋"/>
          <w:b w:val="0"/>
          <w:color w:val="auto"/>
          <w:spacing w:val="10"/>
          <w:kern w:val="0"/>
          <w:sz w:val="28"/>
          <w:szCs w:val="28"/>
          <w:shd w:val="clear" w:color="auto" w:fill="FFFFFF"/>
          <w:lang w:val="en-US" w:eastAsia="zh-CN" w:bidi="ar-SA"/>
        </w:rPr>
      </w:pPr>
      <w:r>
        <w:rPr>
          <w:rFonts w:hint="eastAsia" w:ascii="仿宋" w:hAnsi="仿宋" w:eastAsia="仿宋" w:cs="仿宋"/>
          <w:b w:val="0"/>
          <w:color w:val="auto"/>
          <w:spacing w:val="10"/>
          <w:kern w:val="0"/>
          <w:sz w:val="28"/>
          <w:szCs w:val="28"/>
          <w:shd w:val="clear" w:color="auto" w:fill="FFFFFF"/>
          <w:lang w:val="en-US" w:eastAsia="zh-CN" w:bidi="ar-SA"/>
        </w:rPr>
        <w:t>支部组织健全，由路红显担任书记、张鸿敏担任副书记，分工明确，各负其责。班子成员沟通及时顺畅，工作人员团结、协作、民主、和谐，思想作风良好，工作态度端正，能充分发挥党支部的战斗堡垒作用。支部结合实际,明确指导思想，深入理论学习；凝聚职工，做好谈心谈话；坚持实事求是，严抓民主评议；细化组织生活，落实“三会一课”；加强党内监督，落实党务公开这五个方面，对2016年的党建工作作了详细规划，并分阶段总结工作成果，查找不同阶段中出现的不同问题，研究分析，逐步解决。以“爱岗敬业做贡献，服务师生展风采”为契机加强支部作风建设，密切联系群众，自觉接受群众监督。</w:t>
      </w:r>
    </w:p>
    <w:p>
      <w:pPr>
        <w:pStyle w:val="4"/>
        <w:widowControl/>
        <w:numPr>
          <w:numId w:val="0"/>
        </w:numPr>
        <w:wordWrap/>
        <w:adjustRightInd/>
        <w:snapToGrid/>
        <w:spacing w:before="0" w:beforeAutospacing="0" w:after="0" w:afterAutospacing="0" w:line="500" w:lineRule="atLeast"/>
        <w:ind w:right="450" w:firstLine="580" w:firstLineChars="200"/>
        <w:jc w:val="left"/>
        <w:textAlignment w:val="auto"/>
        <w:outlineLvl w:val="9"/>
        <w:rPr>
          <w:rFonts w:hint="eastAsia" w:ascii="黑体" w:hAnsi="黑体" w:eastAsia="黑体" w:cs="黑体"/>
          <w:color w:val="auto"/>
          <w:spacing w:val="15"/>
          <w:sz w:val="28"/>
          <w:szCs w:val="28"/>
          <w:shd w:val="clear" w:color="auto" w:fill="FFFFFF"/>
          <w:lang w:eastAsia="zh-CN"/>
        </w:rPr>
      </w:pPr>
      <w:r>
        <w:rPr>
          <w:rFonts w:hint="eastAsia" w:ascii="黑体" w:hAnsi="黑体" w:eastAsia="黑体" w:cs="黑体"/>
          <w:color w:val="auto"/>
          <w:spacing w:val="15"/>
          <w:sz w:val="28"/>
          <w:szCs w:val="28"/>
          <w:shd w:val="clear" w:color="auto" w:fill="FFFFFF"/>
          <w:lang w:eastAsia="zh-CN"/>
        </w:rPr>
        <w:t>二、落实“两学一做”教育实施方面</w:t>
      </w:r>
    </w:p>
    <w:p>
      <w:pPr>
        <w:numPr>
          <w:numId w:val="0"/>
        </w:numPr>
        <w:wordWrap/>
        <w:adjustRightInd/>
        <w:snapToGrid/>
        <w:spacing w:line="360" w:lineRule="auto"/>
        <w:ind w:firstLine="580" w:firstLineChars="200"/>
        <w:jc w:val="left"/>
        <w:textAlignment w:val="auto"/>
        <w:outlineLvl w:val="9"/>
        <w:rPr>
          <w:rFonts w:hint="eastAsia" w:ascii="仿宋" w:hAnsi="仿宋" w:eastAsia="仿宋" w:cs="仿宋"/>
          <w:b w:val="0"/>
          <w:color w:val="auto"/>
          <w:spacing w:val="10"/>
          <w:kern w:val="0"/>
          <w:sz w:val="28"/>
          <w:szCs w:val="28"/>
          <w:shd w:val="clear" w:color="auto" w:fill="FFFFFF"/>
          <w:lang w:val="en-US" w:eastAsia="zh-CN" w:bidi="ar-SA"/>
        </w:rPr>
      </w:pPr>
      <w:r>
        <w:rPr>
          <w:rFonts w:hint="eastAsia" w:ascii="仿宋" w:hAnsi="仿宋" w:eastAsia="仿宋" w:cs="仿宋"/>
          <w:b w:val="0"/>
          <w:color w:val="auto"/>
          <w:spacing w:val="10"/>
          <w:kern w:val="0"/>
          <w:sz w:val="28"/>
          <w:szCs w:val="28"/>
          <w:shd w:val="clear" w:color="auto" w:fill="FFFFFF"/>
          <w:lang w:val="en-US" w:eastAsia="zh-CN" w:bidi="ar-SA"/>
        </w:rPr>
        <w:t>支部认真组织党员学习党章，认真学习贯彻党的十八大和十八届三中、四中、五中、六中全会精神以及习近平总书记系列讲话精神，按照校党委和机关党委要求，严格落实“三会一课”制度，根据学校党委和机关党委对“两学一做”学习教育工作的整体安排，在2016年分阶段开展了四个专题的“两学一做”学习教育，并利用好暑假时间使“两学一做”学习教育更加深入。</w:t>
      </w:r>
    </w:p>
    <w:p>
      <w:pPr>
        <w:numPr>
          <w:numId w:val="0"/>
        </w:numPr>
        <w:wordWrap/>
        <w:adjustRightInd/>
        <w:snapToGrid/>
        <w:spacing w:line="360" w:lineRule="auto"/>
        <w:ind w:firstLine="580" w:firstLineChars="200"/>
        <w:jc w:val="left"/>
        <w:textAlignment w:val="auto"/>
        <w:outlineLvl w:val="9"/>
        <w:rPr>
          <w:rFonts w:hint="eastAsia" w:ascii="宋体" w:hAnsi="宋体" w:eastAsia="宋体" w:cs="宋体"/>
          <w:b w:val="0"/>
          <w:color w:val="515151"/>
          <w:spacing w:val="10"/>
          <w:kern w:val="0"/>
          <w:sz w:val="27"/>
          <w:szCs w:val="27"/>
          <w:shd w:val="clear" w:color="auto" w:fill="FFFFFF"/>
          <w:lang w:val="en-US" w:eastAsia="zh-CN" w:bidi="ar-SA"/>
        </w:rPr>
      </w:pPr>
      <w:r>
        <w:rPr>
          <w:rFonts w:hint="eastAsia" w:ascii="仿宋" w:hAnsi="仿宋" w:eastAsia="仿宋" w:cs="仿宋"/>
          <w:b w:val="0"/>
          <w:color w:val="auto"/>
          <w:spacing w:val="10"/>
          <w:kern w:val="0"/>
          <w:sz w:val="28"/>
          <w:szCs w:val="28"/>
          <w:shd w:val="clear" w:color="auto" w:fill="FFFFFF"/>
          <w:lang w:val="en-US" w:eastAsia="zh-CN" w:bidi="ar-SA"/>
        </w:rPr>
        <w:t>贯彻落实《郑州大学机关党委关于认真落实“三会一课”制度的规定》，制定适用于大学生就业创业指导服务中心的“三会一课”制度，开展党课2次，集中学习3次，研讨工作3次。把政治思想教育和业务知识培训紧密结合起来，通过集中学习和自学，充分调动大家的学习积极性，切实提高队伍的整体素质。在每月的支部会议、每季度的党员大会、每学期多次的党课学习过程中，把政治思想教育和业务知识培训紧密结合起来，切实提高队伍的整体素质。</w:t>
      </w:r>
    </w:p>
    <w:p>
      <w:pPr>
        <w:pStyle w:val="4"/>
        <w:widowControl/>
        <w:numPr>
          <w:numId w:val="0"/>
        </w:numPr>
        <w:wordWrap/>
        <w:adjustRightInd/>
        <w:snapToGrid/>
        <w:spacing w:before="0" w:beforeAutospacing="0" w:after="0" w:afterAutospacing="0" w:line="520" w:lineRule="atLeast"/>
        <w:ind w:right="450" w:firstLine="580" w:firstLineChars="200"/>
        <w:jc w:val="left"/>
        <w:textAlignment w:val="auto"/>
        <w:outlineLvl w:val="9"/>
        <w:rPr>
          <w:rFonts w:hint="eastAsia" w:ascii="宋体" w:hAnsi="宋体" w:cs="宋体"/>
          <w:color w:val="333333"/>
          <w:spacing w:val="15"/>
          <w:sz w:val="30"/>
          <w:szCs w:val="30"/>
          <w:shd w:val="clear" w:color="auto" w:fill="FFFFFF"/>
          <w:lang w:eastAsia="zh-CN"/>
        </w:rPr>
      </w:pPr>
      <w:r>
        <w:rPr>
          <w:rFonts w:hint="eastAsia" w:ascii="黑体" w:hAnsi="黑体" w:eastAsia="黑体" w:cs="黑体"/>
          <w:color w:val="auto"/>
          <w:spacing w:val="15"/>
          <w:sz w:val="28"/>
          <w:szCs w:val="28"/>
          <w:shd w:val="clear" w:color="auto" w:fill="FFFFFF"/>
          <w:lang w:eastAsia="zh-CN"/>
        </w:rPr>
        <w:t>三、组织生活和党员管理方面</w:t>
      </w:r>
    </w:p>
    <w:p>
      <w:pPr>
        <w:numPr>
          <w:numId w:val="0"/>
        </w:numPr>
        <w:wordWrap/>
        <w:adjustRightInd/>
        <w:snapToGrid/>
        <w:spacing w:line="360" w:lineRule="auto"/>
        <w:jc w:val="left"/>
        <w:textAlignment w:val="auto"/>
        <w:outlineLvl w:val="9"/>
        <w:rPr>
          <w:rFonts w:hint="eastAsia" w:ascii="仿宋" w:hAnsi="仿宋" w:eastAsia="仿宋" w:cs="仿宋"/>
          <w:b w:val="0"/>
          <w:color w:val="auto"/>
          <w:spacing w:val="10"/>
          <w:kern w:val="0"/>
          <w:sz w:val="28"/>
          <w:szCs w:val="28"/>
          <w:shd w:val="clear" w:color="auto" w:fill="FFFFFF"/>
          <w:lang w:val="en-US" w:eastAsia="zh-CN" w:bidi="ar-SA"/>
        </w:rPr>
      </w:pPr>
      <w:r>
        <w:rPr>
          <w:rFonts w:hint="eastAsia" w:ascii="仿宋" w:hAnsi="仿宋" w:eastAsia="仿宋" w:cs="仿宋"/>
          <w:b w:val="0"/>
          <w:color w:val="auto"/>
          <w:spacing w:val="10"/>
          <w:kern w:val="0"/>
          <w:sz w:val="28"/>
          <w:szCs w:val="28"/>
          <w:shd w:val="clear" w:color="auto" w:fill="FFFFFF"/>
          <w:lang w:val="en-US" w:eastAsia="zh-CN" w:bidi="ar-SA"/>
        </w:rPr>
        <w:t xml:space="preserve">    贯彻落实《中国共产党章程》和《关于党内政治生活的若干准则》等有关规定，按照《郑州大学机关党委关于认真落实党员组织生活会制度的规定》的指示精神，支部紧跟校党委和机关党委节奏，精心准备材料，定期向上级党委报送关于主题党日活动、学习教育活动、先进典型、支部工作创新举措、民主评议党员与评先推优工作等方面的党建信息。支部按计划组织多次以交流思想、总结经验教训为内容的组织生活会。在每学期都开展批评与自我批评，列清单、定计划、抓整改。</w:t>
      </w:r>
    </w:p>
    <w:p>
      <w:pPr>
        <w:numPr>
          <w:numId w:val="0"/>
        </w:numPr>
        <w:wordWrap/>
        <w:adjustRightInd/>
        <w:snapToGrid/>
        <w:spacing w:line="360" w:lineRule="auto"/>
        <w:ind w:firstLine="580" w:firstLineChars="200"/>
        <w:jc w:val="left"/>
        <w:textAlignment w:val="auto"/>
        <w:outlineLvl w:val="9"/>
        <w:rPr>
          <w:rFonts w:hint="eastAsia" w:ascii="仿宋" w:hAnsi="仿宋" w:eastAsia="仿宋" w:cs="仿宋"/>
          <w:b w:val="0"/>
          <w:color w:val="auto"/>
          <w:spacing w:val="10"/>
          <w:kern w:val="0"/>
          <w:sz w:val="28"/>
          <w:szCs w:val="28"/>
          <w:shd w:val="clear" w:color="auto" w:fill="FFFFFF"/>
          <w:lang w:val="en-US" w:eastAsia="zh-CN" w:bidi="ar-SA"/>
        </w:rPr>
      </w:pPr>
      <w:r>
        <w:rPr>
          <w:rFonts w:hint="eastAsia" w:ascii="仿宋" w:hAnsi="仿宋" w:eastAsia="仿宋" w:cs="仿宋"/>
          <w:b w:val="0"/>
          <w:color w:val="auto"/>
          <w:spacing w:val="10"/>
          <w:kern w:val="0"/>
          <w:sz w:val="28"/>
          <w:szCs w:val="28"/>
          <w:shd w:val="clear" w:color="auto" w:fill="FFFFFF"/>
          <w:lang w:val="en-US" w:eastAsia="zh-CN" w:bidi="ar-SA"/>
        </w:rPr>
        <w:t>按照《郑州大学机关党委关于认真落实党员干部谈心谈话制度的规定》，谈心对象为支部所在部门的全体职工，主要由支部书记完成谈心工作。根据机关党委要求，我支部在2016年谈心谈话不少于5次，在中心工作的每位职工均参加2次以上谈心。</w:t>
      </w:r>
    </w:p>
    <w:p>
      <w:pPr>
        <w:numPr>
          <w:numId w:val="0"/>
        </w:numPr>
        <w:wordWrap/>
        <w:adjustRightInd/>
        <w:snapToGrid/>
        <w:spacing w:line="360" w:lineRule="auto"/>
        <w:ind w:firstLine="580" w:firstLineChars="200"/>
        <w:jc w:val="left"/>
        <w:textAlignment w:val="auto"/>
        <w:outlineLvl w:val="9"/>
        <w:rPr>
          <w:rFonts w:hint="eastAsia" w:ascii="仿宋" w:hAnsi="仿宋" w:eastAsia="仿宋" w:cs="仿宋"/>
          <w:b w:val="0"/>
          <w:color w:val="auto"/>
          <w:spacing w:val="10"/>
          <w:kern w:val="0"/>
          <w:sz w:val="28"/>
          <w:szCs w:val="28"/>
          <w:shd w:val="clear" w:color="auto" w:fill="FFFFFF"/>
          <w:lang w:val="en-US" w:eastAsia="zh-CN" w:bidi="ar-SA"/>
        </w:rPr>
      </w:pPr>
      <w:r>
        <w:rPr>
          <w:rFonts w:hint="eastAsia" w:ascii="仿宋" w:hAnsi="仿宋" w:eastAsia="仿宋" w:cs="仿宋"/>
          <w:b w:val="0"/>
          <w:color w:val="auto"/>
          <w:spacing w:val="10"/>
          <w:kern w:val="0"/>
          <w:sz w:val="28"/>
          <w:szCs w:val="28"/>
          <w:shd w:val="clear" w:color="auto" w:fill="FFFFFF"/>
          <w:lang w:val="en-US" w:eastAsia="zh-CN" w:bidi="ar-SA"/>
        </w:rPr>
        <w:t>贯彻落实郑州大学《关于在全校党员中开展“学党章党规、学系列讲话，做合格党员”学习教育实施方案》和机关党委制定的实施方案。按制度进行党员日常教育管理，每位党员履职尽责，确保其能够行使权利。每位党员按月按标准缴纳党费。外出党员和出国党员也自觉接受支部管理，2016年9月大学生就业创业指导服务中心副主任张红英同志到新加坡学习，仍通过微信支部会议参与组织生活，认真书写汇报材料，托人带回学校，及时上交。</w:t>
      </w:r>
    </w:p>
    <w:p>
      <w:pPr>
        <w:pStyle w:val="4"/>
        <w:widowControl/>
        <w:numPr>
          <w:numId w:val="0"/>
        </w:numPr>
        <w:wordWrap/>
        <w:adjustRightInd/>
        <w:snapToGrid/>
        <w:spacing w:before="0" w:beforeAutospacing="0" w:after="0" w:afterAutospacing="0" w:line="520" w:lineRule="atLeast"/>
        <w:ind w:right="450" w:firstLine="580" w:firstLineChars="200"/>
        <w:jc w:val="left"/>
        <w:textAlignment w:val="auto"/>
        <w:outlineLvl w:val="9"/>
        <w:rPr>
          <w:rFonts w:hint="eastAsia" w:ascii="黑体" w:hAnsi="黑体" w:eastAsia="黑体" w:cs="黑体"/>
          <w:color w:val="auto"/>
          <w:spacing w:val="15"/>
          <w:sz w:val="28"/>
          <w:szCs w:val="28"/>
          <w:shd w:val="clear" w:color="auto" w:fill="FFFFFF"/>
          <w:lang w:val="en-US" w:eastAsia="zh-CN"/>
        </w:rPr>
      </w:pPr>
      <w:r>
        <w:rPr>
          <w:rFonts w:hint="eastAsia" w:ascii="黑体" w:hAnsi="黑体" w:eastAsia="黑体" w:cs="黑体"/>
          <w:color w:val="auto"/>
          <w:spacing w:val="15"/>
          <w:sz w:val="28"/>
          <w:szCs w:val="28"/>
          <w:shd w:val="clear" w:color="auto" w:fill="FFFFFF"/>
          <w:lang w:val="en-US" w:eastAsia="zh-CN"/>
        </w:rPr>
        <w:t>四、支部战斗堡垒作用</w:t>
      </w:r>
    </w:p>
    <w:p>
      <w:pPr>
        <w:widowControl w:val="0"/>
        <w:wordWrap/>
        <w:adjustRightInd/>
        <w:snapToGrid/>
        <w:spacing w:line="240" w:lineRule="auto"/>
        <w:ind w:left="0" w:leftChars="0" w:right="0" w:firstLine="580" w:firstLineChars="200"/>
        <w:jc w:val="left"/>
        <w:textAlignment w:val="auto"/>
        <w:outlineLvl w:val="9"/>
        <w:rPr>
          <w:rFonts w:hint="eastAsia" w:ascii="仿宋" w:hAnsi="仿宋" w:eastAsia="仿宋" w:cs="仿宋"/>
          <w:b w:val="0"/>
          <w:color w:val="auto"/>
          <w:spacing w:val="10"/>
          <w:kern w:val="0"/>
          <w:sz w:val="28"/>
          <w:szCs w:val="28"/>
          <w:shd w:val="clear" w:color="auto" w:fill="FFFFFF"/>
          <w:lang w:val="en-US" w:eastAsia="zh-CN" w:bidi="ar-SA"/>
        </w:rPr>
      </w:pPr>
      <w:r>
        <w:rPr>
          <w:rFonts w:hint="eastAsia" w:ascii="仿宋" w:hAnsi="仿宋" w:eastAsia="仿宋" w:cs="仿宋"/>
          <w:b w:val="0"/>
          <w:color w:val="auto"/>
          <w:spacing w:val="10"/>
          <w:kern w:val="0"/>
          <w:sz w:val="28"/>
          <w:szCs w:val="28"/>
          <w:shd w:val="clear" w:color="auto" w:fill="FFFFFF"/>
          <w:lang w:val="en-US" w:eastAsia="zh-CN" w:bidi="ar-SA"/>
        </w:rPr>
        <w:t>认真贯彻落实中央“严治固本”,建设坚强战斗堡垒,充分发挥支部“推动发展、服务群众、凝聚人心、促进和谐”的作用。以严标准强组织,发挥“战斗队”作用，以创新思路拓展强化组织“堡垒”，确保坚强有力、充满活力；以严要求推工作,强化服务功能，紧密联系和服务师生群众,在强化责任、创新机制、增强本领上狠下功夫,着力提高党建水平和就业创业指导服务质量。以严纪律正作风,当好先锋队，把紧“总开关”,杜绝“四风”树立标杆、建立威信、带头冲锋。班子和党员团结和谐，有凝聚力和战斗力；积极配合机关党委及有关部门，带领党员和职工完成需要支部协作的各项工作任务；重视作风建设，做好作风建设制度搭建，颁布了《大学生就业创业指导服务中心工作人员作风建设管理实施办法(试行)》，修订了《大学生就业创业指导服务中心工作汇编》，修订了《大学生就业创业指导服务中心科级岗位设置方案》、《就业创业指导课工作规范及流程》、《就业管理科工作规范及流程》《技术信息科工作规范及流程》，积极推动了机关党建和服务工作的两促进、两提高。</w:t>
      </w:r>
    </w:p>
    <w:p>
      <w:pPr>
        <w:widowControl w:val="0"/>
        <w:wordWrap/>
        <w:adjustRightInd/>
        <w:snapToGrid/>
        <w:spacing w:line="240" w:lineRule="auto"/>
        <w:ind w:right="0"/>
        <w:jc w:val="left"/>
        <w:textAlignment w:val="auto"/>
        <w:outlineLvl w:val="9"/>
        <w:rPr>
          <w:rFonts w:hint="eastAsia" w:ascii="黑体" w:hAnsi="黑体" w:eastAsia="黑体" w:cs="黑体"/>
          <w:color w:val="auto"/>
          <w:spacing w:val="15"/>
          <w:kern w:val="0"/>
          <w:sz w:val="28"/>
          <w:szCs w:val="28"/>
          <w:shd w:val="clear" w:color="auto" w:fill="FFFFFF"/>
          <w:lang w:val="en-US" w:eastAsia="zh-CN" w:bidi="ar-SA"/>
        </w:rPr>
      </w:pPr>
      <w:r>
        <w:rPr>
          <w:rFonts w:hint="eastAsia" w:ascii="仿宋" w:hAnsi="仿宋" w:eastAsia="仿宋" w:cs="仿宋"/>
          <w:b w:val="0"/>
          <w:color w:val="auto"/>
          <w:spacing w:val="10"/>
          <w:kern w:val="0"/>
          <w:sz w:val="28"/>
          <w:szCs w:val="28"/>
          <w:shd w:val="clear" w:color="auto" w:fill="FFFFFF"/>
          <w:lang w:val="en-US" w:eastAsia="zh-CN" w:bidi="ar-SA"/>
        </w:rPr>
        <w:t xml:space="preserve">    </w:t>
      </w:r>
      <w:r>
        <w:rPr>
          <w:rFonts w:hint="eastAsia" w:ascii="黑体" w:hAnsi="黑体" w:eastAsia="黑体" w:cs="黑体"/>
          <w:color w:val="auto"/>
          <w:spacing w:val="15"/>
          <w:kern w:val="0"/>
          <w:sz w:val="28"/>
          <w:szCs w:val="28"/>
          <w:shd w:val="clear" w:color="auto" w:fill="FFFFFF"/>
          <w:lang w:val="en-US" w:eastAsia="zh-CN" w:bidi="ar-SA"/>
        </w:rPr>
        <w:t>五、创新党组织活动，促进部门提升服务功能</w:t>
      </w:r>
    </w:p>
    <w:p>
      <w:pPr>
        <w:wordWrap/>
        <w:adjustRightInd/>
        <w:snapToGrid/>
        <w:jc w:val="left"/>
        <w:textAlignment w:val="auto"/>
        <w:outlineLvl w:val="9"/>
        <w:rPr>
          <w:rFonts w:hint="eastAsia" w:ascii="楷体" w:hAnsi="楷体" w:eastAsia="楷体" w:cs="楷体"/>
          <w:b w:val="0"/>
          <w:color w:val="515151"/>
          <w:spacing w:val="10"/>
          <w:kern w:val="0"/>
          <w:sz w:val="28"/>
          <w:szCs w:val="28"/>
          <w:shd w:val="clear" w:color="auto" w:fill="FFFFFF"/>
          <w:lang w:val="en-US" w:eastAsia="zh-CN" w:bidi="ar-SA"/>
        </w:rPr>
      </w:pPr>
      <w:r>
        <w:rPr>
          <w:rFonts w:hint="eastAsia" w:ascii="楷体" w:hAnsi="楷体" w:eastAsia="楷体" w:cs="楷体"/>
          <w:b w:val="0"/>
          <w:color w:val="515151"/>
          <w:spacing w:val="10"/>
          <w:kern w:val="0"/>
          <w:sz w:val="28"/>
          <w:szCs w:val="28"/>
          <w:shd w:val="clear" w:color="auto" w:fill="FFFFFF"/>
          <w:lang w:val="en-US" w:eastAsia="zh-CN" w:bidi="ar-SA"/>
        </w:rPr>
        <w:t xml:space="preserve">   </w:t>
      </w:r>
      <w:r>
        <w:rPr>
          <w:rFonts w:hint="eastAsia" w:ascii="楷体" w:hAnsi="楷体" w:eastAsia="楷体" w:cs="楷体"/>
          <w:b w:val="0"/>
          <w:color w:val="auto"/>
          <w:spacing w:val="10"/>
          <w:kern w:val="0"/>
          <w:sz w:val="28"/>
          <w:szCs w:val="28"/>
          <w:shd w:val="clear" w:color="auto" w:fill="FFFFFF"/>
          <w:lang w:val="en-US" w:eastAsia="zh-CN" w:bidi="ar-SA"/>
        </w:rPr>
        <w:t>（一）开展多形式的主题实践活动</w:t>
      </w:r>
    </w:p>
    <w:p>
      <w:pPr>
        <w:wordWrap/>
        <w:adjustRightInd/>
        <w:snapToGrid/>
        <w:ind w:firstLine="580" w:firstLineChars="200"/>
        <w:jc w:val="left"/>
        <w:textAlignment w:val="auto"/>
        <w:outlineLvl w:val="9"/>
        <w:rPr>
          <w:rFonts w:hint="eastAsia" w:ascii="仿宋" w:hAnsi="仿宋" w:eastAsia="仿宋" w:cs="仿宋"/>
          <w:b w:val="0"/>
          <w:color w:val="auto"/>
          <w:spacing w:val="10"/>
          <w:kern w:val="0"/>
          <w:sz w:val="28"/>
          <w:szCs w:val="28"/>
          <w:shd w:val="clear" w:color="auto" w:fill="FFFFFF"/>
          <w:lang w:val="en-US" w:eastAsia="zh-CN" w:bidi="ar-SA"/>
        </w:rPr>
      </w:pPr>
      <w:r>
        <w:rPr>
          <w:rFonts w:hint="eastAsia" w:ascii="仿宋" w:hAnsi="仿宋" w:eastAsia="仿宋" w:cs="仿宋"/>
          <w:b w:val="0"/>
          <w:color w:val="auto"/>
          <w:spacing w:val="10"/>
          <w:kern w:val="0"/>
          <w:sz w:val="28"/>
          <w:szCs w:val="28"/>
          <w:shd w:val="clear" w:color="auto" w:fill="FFFFFF"/>
          <w:lang w:val="en-US" w:eastAsia="zh-CN" w:bidi="ar-SA"/>
        </w:rPr>
        <w:t>带头完成学校党委和机关党委所布置的党建工作，参与机关党委组织开展的各种党建活动。主持开展了“爱岗敬业做贡献，服务师生展风采”改进机关作风大讨论；为响应机关党委组织开展的“好书伴我行，书香满机关”活动，在部门范围内开展了“争创学习型党组织、争当学习型党员”读书活动，发放学习读本，分享了读书笔记；开展了工作人员文明用语培训，开展冬春火灾防控大练兵等。通过评选党员示范岗培树典型，充分发挥党员模范带头作用；在就业服务大厅开展“星级助理表彰大会”等评比活动，积极营造创先争优、岗位建功的良好氛围，不断丰富大学生就业创业指导服务中心文化建设内涵，推动中心事业健康和谐发展，不断牢固宗旨意识，提升服务质效。</w:t>
      </w:r>
    </w:p>
    <w:p>
      <w:pPr>
        <w:wordWrap/>
        <w:adjustRightInd/>
        <w:snapToGrid/>
        <w:jc w:val="left"/>
        <w:textAlignment w:val="auto"/>
        <w:outlineLvl w:val="9"/>
        <w:rPr>
          <w:rFonts w:hint="eastAsia" w:ascii="宋体" w:hAnsi="宋体" w:eastAsia="宋体" w:cs="宋体"/>
          <w:b w:val="0"/>
          <w:color w:val="515151"/>
          <w:spacing w:val="10"/>
          <w:kern w:val="0"/>
          <w:sz w:val="27"/>
          <w:szCs w:val="27"/>
          <w:shd w:val="clear" w:color="auto" w:fill="FFFFFF"/>
          <w:lang w:val="en-US" w:eastAsia="zh-CN" w:bidi="ar-SA"/>
        </w:rPr>
      </w:pPr>
      <w:r>
        <w:rPr>
          <w:rFonts w:hint="eastAsia" w:ascii="楷体" w:hAnsi="楷体" w:eastAsia="楷体" w:cs="楷体"/>
          <w:b w:val="0"/>
          <w:color w:val="515151"/>
          <w:spacing w:val="10"/>
          <w:kern w:val="0"/>
          <w:sz w:val="28"/>
          <w:szCs w:val="28"/>
          <w:shd w:val="clear" w:color="auto" w:fill="FFFFFF"/>
          <w:lang w:val="en-US" w:eastAsia="zh-CN" w:bidi="ar-SA"/>
        </w:rPr>
        <w:t xml:space="preserve">   </w:t>
      </w:r>
      <w:r>
        <w:rPr>
          <w:rFonts w:hint="eastAsia" w:ascii="楷体" w:hAnsi="楷体" w:eastAsia="楷体" w:cs="楷体"/>
          <w:b w:val="0"/>
          <w:color w:val="auto"/>
          <w:spacing w:val="10"/>
          <w:kern w:val="0"/>
          <w:sz w:val="28"/>
          <w:szCs w:val="28"/>
          <w:shd w:val="clear" w:color="auto" w:fill="FFFFFF"/>
          <w:lang w:val="en-US" w:eastAsia="zh-CN" w:bidi="ar-SA"/>
        </w:rPr>
        <w:t>（二）升级服务，树立良好形象</w:t>
      </w:r>
    </w:p>
    <w:p>
      <w:pPr>
        <w:wordWrap/>
        <w:adjustRightInd/>
        <w:snapToGrid/>
        <w:ind w:firstLine="580" w:firstLineChars="200"/>
        <w:jc w:val="left"/>
        <w:textAlignment w:val="auto"/>
        <w:outlineLvl w:val="9"/>
        <w:rPr>
          <w:rFonts w:hint="eastAsia" w:ascii="仿宋" w:hAnsi="仿宋" w:eastAsia="仿宋" w:cs="仿宋"/>
          <w:b w:val="0"/>
          <w:color w:val="auto"/>
          <w:spacing w:val="10"/>
          <w:kern w:val="0"/>
          <w:sz w:val="28"/>
          <w:szCs w:val="28"/>
          <w:shd w:val="clear" w:color="auto" w:fill="FFFFFF"/>
          <w:lang w:val="en-US" w:eastAsia="zh-CN" w:bidi="ar-SA"/>
        </w:rPr>
      </w:pPr>
      <w:r>
        <w:rPr>
          <w:rFonts w:hint="eastAsia" w:ascii="仿宋" w:hAnsi="仿宋" w:eastAsia="仿宋" w:cs="仿宋"/>
          <w:b w:val="0"/>
          <w:color w:val="auto"/>
          <w:spacing w:val="10"/>
          <w:kern w:val="0"/>
          <w:sz w:val="28"/>
          <w:szCs w:val="28"/>
          <w:shd w:val="clear" w:color="auto" w:fill="FFFFFF"/>
          <w:lang w:val="en-US" w:eastAsia="zh-CN" w:bidi="ar-SA"/>
        </w:rPr>
        <w:t>就业指导中心迁入中心体育馆。学校就业指导中心现有就业服务场地近千平米，有专门用于宣讲的招聘场地、面试间多达20个。单次大型综合招聘会活动可容纳1300到1500人左右，专场宣讲会可容纳200到300人左右。按照建设标准化就业服务大厅的要求，加大硬件投入。更换了宣讲厅内场显示设备和多媒体电教设施，配备了宣讲会外场电视屏，实现了内场外场同步参与企业宣讲；增设了两个LED显示屏来完成日常的企业视频宣传及传播就业信息的工作，满足了用人单位到校园开展招聘工作的多样化使用需求；采用了新的门禁系统，增加了用人单位预约服务热线、档案、派遣咨询热线等。在就业服务大厅入口宣传栏和每个窗口和宣传栏摆放各类企业宣传资料，方便学生查看；在进行大型招聘会的时候对到场企业进行访问，收集实时反馈以便及时作出调整；对一部分企业进行专访，并撰写文章在微信平台推送，即增进了学生对企业的了解，又帮助企业做了宣传。通过树立“以服务为宗旨，以就业为导向”的品牌服务形象，学校就业工作形成良好口碑。</w:t>
      </w:r>
    </w:p>
    <w:p>
      <w:pPr>
        <w:wordWrap/>
        <w:adjustRightInd/>
        <w:snapToGrid/>
        <w:jc w:val="left"/>
        <w:textAlignment w:val="auto"/>
        <w:outlineLvl w:val="9"/>
        <w:rPr>
          <w:rFonts w:hint="eastAsia" w:ascii="楷体" w:hAnsi="楷体" w:eastAsia="楷体" w:cs="楷体"/>
          <w:b w:val="0"/>
          <w:color w:val="515151"/>
          <w:spacing w:val="10"/>
          <w:kern w:val="0"/>
          <w:sz w:val="28"/>
          <w:szCs w:val="28"/>
          <w:shd w:val="clear" w:color="auto" w:fill="FFFFFF"/>
          <w:lang w:val="en-US" w:eastAsia="zh-CN" w:bidi="ar-SA"/>
        </w:rPr>
      </w:pPr>
      <w:r>
        <w:rPr>
          <w:rFonts w:hint="eastAsia" w:ascii="楷体" w:hAnsi="楷体" w:eastAsia="楷体" w:cs="楷体"/>
          <w:b w:val="0"/>
          <w:color w:val="515151"/>
          <w:spacing w:val="10"/>
          <w:kern w:val="0"/>
          <w:sz w:val="28"/>
          <w:szCs w:val="28"/>
          <w:shd w:val="clear" w:color="auto" w:fill="FFFFFF"/>
          <w:lang w:val="en-US" w:eastAsia="zh-CN" w:bidi="ar-SA"/>
        </w:rPr>
        <w:t xml:space="preserve">   </w:t>
      </w:r>
      <w:r>
        <w:rPr>
          <w:rFonts w:hint="eastAsia" w:ascii="楷体" w:hAnsi="楷体" w:eastAsia="楷体" w:cs="楷体"/>
          <w:b w:val="0"/>
          <w:color w:val="auto"/>
          <w:spacing w:val="10"/>
          <w:kern w:val="0"/>
          <w:sz w:val="28"/>
          <w:szCs w:val="28"/>
          <w:shd w:val="clear" w:color="auto" w:fill="FFFFFF"/>
          <w:lang w:val="en-US" w:eastAsia="zh-CN" w:bidi="ar-SA"/>
        </w:rPr>
        <w:t>（三）重视网络文化，构筑宣传阵地</w:t>
      </w:r>
    </w:p>
    <w:p>
      <w:pPr>
        <w:wordWrap/>
        <w:adjustRightInd/>
        <w:snapToGrid/>
        <w:ind w:firstLine="580" w:firstLineChars="200"/>
        <w:jc w:val="left"/>
        <w:textAlignment w:val="auto"/>
        <w:outlineLvl w:val="9"/>
        <w:rPr>
          <w:rFonts w:hint="eastAsia" w:ascii="仿宋" w:hAnsi="仿宋" w:eastAsia="仿宋" w:cs="仿宋"/>
          <w:b w:val="0"/>
          <w:color w:val="auto"/>
          <w:spacing w:val="10"/>
          <w:kern w:val="0"/>
          <w:sz w:val="28"/>
          <w:szCs w:val="28"/>
          <w:shd w:val="clear" w:color="auto" w:fill="FFFFFF"/>
          <w:lang w:val="en-US" w:eastAsia="zh-CN" w:bidi="ar-SA"/>
        </w:rPr>
      </w:pPr>
      <w:r>
        <w:rPr>
          <w:rFonts w:hint="eastAsia" w:ascii="仿宋" w:hAnsi="仿宋" w:eastAsia="仿宋" w:cs="仿宋"/>
          <w:b w:val="0"/>
          <w:color w:val="auto"/>
          <w:spacing w:val="10"/>
          <w:kern w:val="0"/>
          <w:sz w:val="28"/>
          <w:szCs w:val="28"/>
          <w:shd w:val="clear" w:color="auto" w:fill="FFFFFF"/>
          <w:lang w:val="en-US" w:eastAsia="zh-CN" w:bidi="ar-SA"/>
        </w:rPr>
        <w:t>按照积极利用、科学发展、依法管理、确保安全的方针，围绕立德树人根本任务，围绕学生和企业需求，以服务学生成长和学校发展为根本，依靠阵地平台建设，着力构筑网络宣传思想文化高地。切实加强了网站和新媒体平台的思想性、教育性、服务性、互动性，加强就业创业服务网（综合性门户网站）、郑州大学慧科创课堂（主题性教育网站）和“两微一端”的建设，在管理上实现了专人专岗专责，有专门的科室负责，并成立了相关工作室。</w:t>
      </w:r>
    </w:p>
    <w:p>
      <w:pPr>
        <w:pStyle w:val="4"/>
        <w:widowControl/>
        <w:numPr>
          <w:numId w:val="0"/>
        </w:numPr>
        <w:wordWrap/>
        <w:adjustRightInd/>
        <w:snapToGrid/>
        <w:spacing w:before="0" w:beforeAutospacing="0" w:after="0" w:afterAutospacing="0" w:line="560" w:lineRule="atLeast"/>
        <w:ind w:right="450" w:firstLine="580" w:firstLineChars="200"/>
        <w:jc w:val="left"/>
        <w:textAlignment w:val="auto"/>
        <w:outlineLvl w:val="9"/>
        <w:rPr>
          <w:rFonts w:hint="eastAsia" w:ascii="黑体" w:hAnsi="黑体" w:eastAsia="黑体" w:cs="黑体"/>
          <w:color w:val="auto"/>
          <w:spacing w:val="15"/>
          <w:kern w:val="0"/>
          <w:sz w:val="28"/>
          <w:szCs w:val="28"/>
          <w:shd w:val="clear" w:color="auto" w:fill="FFFFFF"/>
          <w:lang w:val="en-US" w:eastAsia="zh-CN" w:bidi="ar-SA"/>
        </w:rPr>
      </w:pPr>
      <w:r>
        <w:rPr>
          <w:rFonts w:hint="eastAsia" w:ascii="黑体" w:hAnsi="黑体" w:eastAsia="黑体" w:cs="黑体"/>
          <w:color w:val="auto"/>
          <w:spacing w:val="15"/>
          <w:kern w:val="0"/>
          <w:sz w:val="28"/>
          <w:szCs w:val="28"/>
          <w:shd w:val="clear" w:color="auto" w:fill="FFFFFF"/>
          <w:lang w:val="en-US" w:eastAsia="zh-CN" w:bidi="ar-SA"/>
        </w:rPr>
        <w:t>六、存在的问题</w:t>
      </w:r>
    </w:p>
    <w:p>
      <w:pPr>
        <w:wordWrap/>
        <w:adjustRightInd/>
        <w:snapToGrid/>
        <w:ind w:firstLine="580" w:firstLineChars="200"/>
        <w:jc w:val="left"/>
        <w:textAlignment w:val="auto"/>
        <w:outlineLvl w:val="9"/>
        <w:rPr>
          <w:rFonts w:hint="eastAsia" w:ascii="仿宋" w:hAnsi="仿宋" w:eastAsia="仿宋" w:cs="仿宋"/>
          <w:b w:val="0"/>
          <w:color w:val="auto"/>
          <w:spacing w:val="10"/>
          <w:kern w:val="0"/>
          <w:sz w:val="28"/>
          <w:szCs w:val="28"/>
          <w:shd w:val="clear" w:color="auto" w:fill="FFFFFF"/>
          <w:lang w:val="en-US" w:eastAsia="zh-CN" w:bidi="ar-SA"/>
        </w:rPr>
      </w:pPr>
      <w:r>
        <w:rPr>
          <w:rFonts w:hint="eastAsia" w:ascii="仿宋" w:hAnsi="仿宋" w:eastAsia="仿宋" w:cs="仿宋"/>
          <w:b w:val="0"/>
          <w:color w:val="auto"/>
          <w:spacing w:val="10"/>
          <w:kern w:val="0"/>
          <w:sz w:val="28"/>
          <w:szCs w:val="28"/>
          <w:shd w:val="clear" w:color="auto" w:fill="FFFFFF"/>
          <w:lang w:val="en-US" w:eastAsia="zh-CN" w:bidi="ar-SA"/>
        </w:rPr>
        <w:t>对进行理想信念教育的主动性、自觉性、创新性有待加强，对中国特色社会主义理论研究的方法不多；在理论联系实际中存在领会迟缓、行动不到位的问题；在进一步了解师生、联系群众、开拓创新方面进展不够快。着力从四个方面进行整改：</w:t>
      </w:r>
    </w:p>
    <w:p>
      <w:pPr>
        <w:wordWrap/>
        <w:adjustRightInd/>
        <w:snapToGrid/>
        <w:ind w:firstLine="580" w:firstLineChars="200"/>
        <w:jc w:val="left"/>
        <w:textAlignment w:val="auto"/>
        <w:outlineLvl w:val="9"/>
        <w:rPr>
          <w:rFonts w:hint="eastAsia" w:ascii="仿宋" w:hAnsi="仿宋" w:eastAsia="仿宋" w:cs="仿宋"/>
          <w:b w:val="0"/>
          <w:color w:val="auto"/>
          <w:spacing w:val="10"/>
          <w:kern w:val="0"/>
          <w:sz w:val="28"/>
          <w:szCs w:val="28"/>
          <w:shd w:val="clear" w:color="auto" w:fill="FFFFFF"/>
          <w:lang w:val="en-US" w:eastAsia="zh-CN" w:bidi="ar-SA"/>
        </w:rPr>
      </w:pPr>
      <w:r>
        <w:rPr>
          <w:rFonts w:hint="eastAsia" w:ascii="仿宋" w:hAnsi="仿宋" w:eastAsia="仿宋" w:cs="仿宋"/>
          <w:b w:val="0"/>
          <w:color w:val="auto"/>
          <w:spacing w:val="10"/>
          <w:kern w:val="0"/>
          <w:sz w:val="28"/>
          <w:szCs w:val="28"/>
          <w:shd w:val="clear" w:color="auto" w:fill="FFFFFF"/>
          <w:lang w:val="en-US" w:eastAsia="zh-CN" w:bidi="ar-SA"/>
        </w:rPr>
        <w:t>一是加强理论学习，坚定理想信念。加强学习特别是政治理论学习是拧紧思想“总开关”的前提和关键；</w:t>
      </w:r>
    </w:p>
    <w:p>
      <w:pPr>
        <w:wordWrap/>
        <w:adjustRightInd/>
        <w:snapToGrid/>
        <w:ind w:firstLine="580" w:firstLineChars="200"/>
        <w:jc w:val="left"/>
        <w:textAlignment w:val="auto"/>
        <w:outlineLvl w:val="9"/>
        <w:rPr>
          <w:rFonts w:hint="eastAsia" w:ascii="仿宋" w:hAnsi="仿宋" w:eastAsia="仿宋" w:cs="仿宋"/>
          <w:b w:val="0"/>
          <w:color w:val="auto"/>
          <w:spacing w:val="10"/>
          <w:kern w:val="0"/>
          <w:sz w:val="28"/>
          <w:szCs w:val="28"/>
          <w:shd w:val="clear" w:color="auto" w:fill="FFFFFF"/>
          <w:lang w:val="en-US" w:eastAsia="zh-CN" w:bidi="ar-SA"/>
        </w:rPr>
      </w:pPr>
      <w:r>
        <w:rPr>
          <w:rFonts w:hint="eastAsia" w:ascii="仿宋" w:hAnsi="仿宋" w:eastAsia="仿宋" w:cs="仿宋"/>
          <w:b w:val="0"/>
          <w:color w:val="auto"/>
          <w:spacing w:val="10"/>
          <w:kern w:val="0"/>
          <w:sz w:val="28"/>
          <w:szCs w:val="28"/>
          <w:shd w:val="clear" w:color="auto" w:fill="FFFFFF"/>
          <w:lang w:val="en-US" w:eastAsia="zh-CN" w:bidi="ar-SA"/>
        </w:rPr>
        <w:t>二是牢记宗旨，坚守党性，遵规守纪。要自觉做到摆正位置，维护大局，要站在学校整体角度分析考虑问题，以高度的责任心和使命感不断加强党性修养和党性锻炼，坚守党性原则不动摇。</w:t>
      </w:r>
    </w:p>
    <w:p>
      <w:pPr>
        <w:wordWrap/>
        <w:adjustRightInd/>
        <w:snapToGrid/>
        <w:ind w:firstLine="580" w:firstLineChars="200"/>
        <w:jc w:val="left"/>
        <w:textAlignment w:val="auto"/>
        <w:outlineLvl w:val="9"/>
        <w:rPr>
          <w:rFonts w:hint="eastAsia" w:ascii="仿宋" w:hAnsi="仿宋" w:eastAsia="仿宋" w:cs="仿宋"/>
          <w:b w:val="0"/>
          <w:color w:val="auto"/>
          <w:spacing w:val="10"/>
          <w:kern w:val="0"/>
          <w:sz w:val="28"/>
          <w:szCs w:val="28"/>
          <w:shd w:val="clear" w:color="auto" w:fill="FFFFFF"/>
          <w:lang w:val="en-US" w:eastAsia="zh-CN" w:bidi="ar-SA"/>
        </w:rPr>
      </w:pPr>
      <w:r>
        <w:rPr>
          <w:rFonts w:hint="eastAsia" w:ascii="仿宋" w:hAnsi="仿宋" w:eastAsia="仿宋" w:cs="仿宋"/>
          <w:b w:val="0"/>
          <w:color w:val="auto"/>
          <w:spacing w:val="10"/>
          <w:kern w:val="0"/>
          <w:sz w:val="28"/>
          <w:szCs w:val="28"/>
          <w:shd w:val="clear" w:color="auto" w:fill="FFFFFF"/>
          <w:lang w:val="en-US" w:eastAsia="zh-CN" w:bidi="ar-SA"/>
        </w:rPr>
        <w:t>三是依法用权，进一步</w:t>
      </w:r>
      <w:bookmarkStart w:id="0" w:name="_GoBack"/>
      <w:bookmarkEnd w:id="0"/>
      <w:r>
        <w:rPr>
          <w:rFonts w:hint="eastAsia" w:ascii="仿宋" w:hAnsi="仿宋" w:eastAsia="仿宋" w:cs="仿宋"/>
          <w:b w:val="0"/>
          <w:color w:val="auto"/>
          <w:spacing w:val="10"/>
          <w:kern w:val="0"/>
          <w:sz w:val="28"/>
          <w:szCs w:val="28"/>
          <w:shd w:val="clear" w:color="auto" w:fill="FFFFFF"/>
          <w:lang w:val="en-US" w:eastAsia="zh-CN" w:bidi="ar-SA"/>
        </w:rPr>
        <w:t>健全中心规章制度。营造风清气正、遵章办事、依法用权的环境和氛围，自觉接受组织和师生监督，防止公权滥用，树立正确的权力观，严格区分公私界限，从思想上、行为上杜绝以权谋私，拒绝各种特权；同时要把权力关进制度的笼子里。</w:t>
      </w:r>
    </w:p>
    <w:p>
      <w:pPr>
        <w:wordWrap/>
        <w:adjustRightInd/>
        <w:snapToGrid/>
        <w:ind w:firstLine="580" w:firstLineChars="200"/>
        <w:jc w:val="left"/>
        <w:textAlignment w:val="auto"/>
        <w:outlineLvl w:val="9"/>
        <w:rPr>
          <w:rFonts w:hint="eastAsia" w:ascii="仿宋" w:hAnsi="仿宋" w:eastAsia="仿宋" w:cs="仿宋"/>
          <w:b w:val="0"/>
          <w:color w:val="auto"/>
          <w:spacing w:val="10"/>
          <w:kern w:val="0"/>
          <w:sz w:val="28"/>
          <w:szCs w:val="28"/>
          <w:shd w:val="clear" w:color="auto" w:fill="FFFFFF"/>
          <w:lang w:val="en-US" w:eastAsia="zh-CN" w:bidi="ar-SA"/>
        </w:rPr>
      </w:pPr>
      <w:r>
        <w:rPr>
          <w:rFonts w:hint="eastAsia" w:ascii="仿宋" w:hAnsi="仿宋" w:eastAsia="仿宋" w:cs="仿宋"/>
          <w:b w:val="0"/>
          <w:color w:val="auto"/>
          <w:spacing w:val="10"/>
          <w:kern w:val="0"/>
          <w:sz w:val="28"/>
          <w:szCs w:val="28"/>
          <w:shd w:val="clear" w:color="auto" w:fill="FFFFFF"/>
          <w:lang w:val="en-US" w:eastAsia="zh-CN" w:bidi="ar-SA"/>
        </w:rPr>
        <w:t>四是履职尽责，抓好本职工作贯彻落实。一是坚持党要管党、从严治党方针，切实抓好本职工作，和部门负责人一道切实提高部门同志的凝聚力和战斗力；二是改进作风，深入基层，解决好学生最关心、最直接、最现实的利益问题，提供最优质的服务。</w:t>
      </w:r>
    </w:p>
    <w:p>
      <w:pPr>
        <w:wordWrap/>
        <w:adjustRightInd/>
        <w:snapToGrid/>
        <w:spacing w:line="500" w:lineRule="exact"/>
        <w:ind w:firstLine="580" w:firstLineChars="200"/>
        <w:jc w:val="left"/>
        <w:textAlignment w:val="auto"/>
        <w:outlineLvl w:val="9"/>
        <w:rPr>
          <w:rFonts w:hint="eastAsia" w:ascii="仿宋" w:hAnsi="仿宋" w:eastAsia="仿宋" w:cs="仿宋"/>
          <w:kern w:val="0"/>
          <w:sz w:val="32"/>
          <w:szCs w:val="32"/>
        </w:rPr>
      </w:pPr>
    </w:p>
    <w:p>
      <w:pPr>
        <w:wordWrap/>
        <w:adjustRightInd/>
        <w:snapToGrid/>
        <w:spacing w:line="500" w:lineRule="exact"/>
        <w:ind w:firstLine="580" w:firstLineChars="200"/>
        <w:textAlignment w:val="auto"/>
        <w:outlineLvl w:val="9"/>
        <w:rPr>
          <w:rFonts w:hint="eastAsia" w:ascii="宋体" w:hAnsi="宋体" w:eastAsia="宋体"/>
          <w:kern w:val="0"/>
          <w:sz w:val="28"/>
          <w:szCs w:val="28"/>
        </w:rPr>
      </w:pPr>
    </w:p>
    <w:p>
      <w:pPr>
        <w:wordWrap/>
        <w:adjustRightInd/>
        <w:snapToGrid/>
        <w:spacing w:line="500" w:lineRule="exact"/>
        <w:ind w:firstLine="580" w:firstLineChars="200"/>
        <w:textAlignment w:val="auto"/>
        <w:outlineLvl w:val="9"/>
        <w:rPr>
          <w:rFonts w:hint="eastAsia" w:ascii="宋体" w:hAnsi="宋体" w:eastAsia="宋体"/>
          <w:kern w:val="0"/>
          <w:sz w:val="28"/>
          <w:szCs w:val="28"/>
        </w:rPr>
      </w:pPr>
    </w:p>
    <w:p>
      <w:pPr>
        <w:numPr>
          <w:numId w:val="0"/>
        </w:numPr>
        <w:wordWrap/>
        <w:adjustRightInd/>
        <w:snapToGrid/>
        <w:ind w:firstLine="580" w:firstLineChars="200"/>
        <w:textAlignment w:val="auto"/>
        <w:outlineLvl w:val="9"/>
        <w:rPr>
          <w:rFonts w:hint="eastAsia" w:ascii="仿宋" w:hAnsi="仿宋" w:eastAsia="仿宋" w:cs="仿宋"/>
          <w:kern w:val="0"/>
          <w:sz w:val="32"/>
          <w:szCs w:val="32"/>
          <w:lang w:val="en-US" w:eastAsia="zh-CN"/>
        </w:rPr>
      </w:pPr>
    </w:p>
    <w:p>
      <w:pPr>
        <w:pStyle w:val="4"/>
        <w:widowControl/>
        <w:numPr>
          <w:numId w:val="0"/>
        </w:numPr>
        <w:shd w:val="clear" w:color="auto" w:fill="FFFFFF"/>
        <w:wordWrap/>
        <w:adjustRightInd/>
        <w:snapToGrid/>
        <w:spacing w:before="0" w:beforeAutospacing="0" w:after="0" w:afterAutospacing="0" w:line="520" w:lineRule="atLeast"/>
        <w:ind w:left="540" w:leftChars="0" w:right="450" w:firstLine="580" w:firstLineChars="200"/>
        <w:jc w:val="left"/>
        <w:textAlignment w:val="auto"/>
        <w:outlineLvl w:val="9"/>
        <w:rPr>
          <w:rFonts w:hint="eastAsia" w:ascii="宋体" w:hAnsi="宋体" w:eastAsia="宋体" w:cs="宋体"/>
          <w:color w:val="515151"/>
          <w:spacing w:val="10"/>
          <w:sz w:val="27"/>
          <w:szCs w:val="27"/>
          <w:shd w:val="clear" w:color="auto" w:fill="FFFFFF"/>
        </w:rPr>
      </w:pPr>
    </w:p>
    <w:p>
      <w:pPr>
        <w:rPr>
          <w:rFonts w:hint="eastAsia" w:eastAsia="宋体"/>
          <w:color w:val="FF0000"/>
          <w:sz w:val="30"/>
          <w:szCs w:val="30"/>
          <w:lang w:val="en-US" w:eastAsia="zh-CN"/>
        </w:rPr>
      </w:pPr>
      <w:r>
        <w:rPr>
          <w:rFonts w:hint="eastAsia" w:ascii="宋体" w:hAnsi="宋体" w:eastAsia="宋体" w:cs="宋体"/>
          <w:color w:val="515151"/>
          <w:spacing w:val="10"/>
          <w:sz w:val="27"/>
          <w:szCs w:val="27"/>
          <w:shd w:val="clear" w:color="auto" w:fill="FFFFFF"/>
        </w:rPr>
        <w:t>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华文仿宋">
    <w:altName w:val="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lucida">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DFKai-SB">
    <w:panose1 w:val="03000509000000000000"/>
    <w:charset w:val="88"/>
    <w:family w:val="auto"/>
    <w:pitch w:val="default"/>
    <w:sig w:usb0="00000003" w:usb1="082E0000" w:usb2="00000016" w:usb3="00000000" w:csb0="00100001" w:csb1="00000000"/>
  </w:font>
  <w:font w:name="Batang">
    <w:panose1 w:val="02030600000101010101"/>
    <w:charset w:val="81"/>
    <w:family w:val="auto"/>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5FDD297A"/>
    <w:rsid w:val="010A5041"/>
    <w:rsid w:val="03137DAC"/>
    <w:rsid w:val="03F24A85"/>
    <w:rsid w:val="0446450F"/>
    <w:rsid w:val="04903689"/>
    <w:rsid w:val="056A4671"/>
    <w:rsid w:val="0649045C"/>
    <w:rsid w:val="085140B5"/>
    <w:rsid w:val="09704A4C"/>
    <w:rsid w:val="0AAF3B94"/>
    <w:rsid w:val="0C897FA2"/>
    <w:rsid w:val="0DAD4881"/>
    <w:rsid w:val="0F5848BD"/>
    <w:rsid w:val="124C5B94"/>
    <w:rsid w:val="129762FE"/>
    <w:rsid w:val="169A3C25"/>
    <w:rsid w:val="17240306"/>
    <w:rsid w:val="18294330"/>
    <w:rsid w:val="185815FC"/>
    <w:rsid w:val="188E1AD6"/>
    <w:rsid w:val="1A5E1D51"/>
    <w:rsid w:val="1AE62F2F"/>
    <w:rsid w:val="1B810BAF"/>
    <w:rsid w:val="1C687BA8"/>
    <w:rsid w:val="1E6F5D7F"/>
    <w:rsid w:val="1F3879C6"/>
    <w:rsid w:val="1F6D6B9B"/>
    <w:rsid w:val="22575365"/>
    <w:rsid w:val="2357078B"/>
    <w:rsid w:val="236B3BA8"/>
    <w:rsid w:val="23C55DDC"/>
    <w:rsid w:val="24482291"/>
    <w:rsid w:val="25B930B4"/>
    <w:rsid w:val="26773BAB"/>
    <w:rsid w:val="2FB84BD7"/>
    <w:rsid w:val="301A71FA"/>
    <w:rsid w:val="32927883"/>
    <w:rsid w:val="32B310BD"/>
    <w:rsid w:val="33995EB7"/>
    <w:rsid w:val="340145E2"/>
    <w:rsid w:val="341A2D30"/>
    <w:rsid w:val="37FC066A"/>
    <w:rsid w:val="39B366B6"/>
    <w:rsid w:val="3A844811"/>
    <w:rsid w:val="3CBC1EB2"/>
    <w:rsid w:val="3E675770"/>
    <w:rsid w:val="3EB709F3"/>
    <w:rsid w:val="40965A05"/>
    <w:rsid w:val="419C74B1"/>
    <w:rsid w:val="422A2598"/>
    <w:rsid w:val="467F5A35"/>
    <w:rsid w:val="470F78A3"/>
    <w:rsid w:val="4B446F88"/>
    <w:rsid w:val="4E9D3807"/>
    <w:rsid w:val="4F2D30F6"/>
    <w:rsid w:val="4F2D7873"/>
    <w:rsid w:val="5126542F"/>
    <w:rsid w:val="53F440B2"/>
    <w:rsid w:val="5462237E"/>
    <w:rsid w:val="564B3523"/>
    <w:rsid w:val="57435CBA"/>
    <w:rsid w:val="579D3DCA"/>
    <w:rsid w:val="5BF062E2"/>
    <w:rsid w:val="5DC60467"/>
    <w:rsid w:val="5DCD5873"/>
    <w:rsid w:val="5FDD297A"/>
    <w:rsid w:val="60DE647B"/>
    <w:rsid w:val="612160A1"/>
    <w:rsid w:val="61B606DC"/>
    <w:rsid w:val="632A023E"/>
    <w:rsid w:val="633330CC"/>
    <w:rsid w:val="639135A6"/>
    <w:rsid w:val="63CB7DC7"/>
    <w:rsid w:val="63EC3B7F"/>
    <w:rsid w:val="64746F5B"/>
    <w:rsid w:val="674412F8"/>
    <w:rsid w:val="6855023B"/>
    <w:rsid w:val="686A495D"/>
    <w:rsid w:val="697F290F"/>
    <w:rsid w:val="69AF5EEE"/>
    <w:rsid w:val="69F640E4"/>
    <w:rsid w:val="6A3264C7"/>
    <w:rsid w:val="6A360751"/>
    <w:rsid w:val="6BD858FE"/>
    <w:rsid w:val="6C053E44"/>
    <w:rsid w:val="6D1C6E8F"/>
    <w:rsid w:val="6EB959B7"/>
    <w:rsid w:val="6FF87C0E"/>
    <w:rsid w:val="70D8212E"/>
    <w:rsid w:val="74B00580"/>
    <w:rsid w:val="75180EA9"/>
    <w:rsid w:val="75BA2566"/>
    <w:rsid w:val="7695169A"/>
    <w:rsid w:val="76BB18DA"/>
    <w:rsid w:val="7CBC6FB1"/>
    <w:rsid w:val="7D7809E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4"/>
    <w:basedOn w:val="1"/>
    <w:next w:val="1"/>
    <w:unhideWhenUsed/>
    <w:qFormat/>
    <w:uiPriority w:val="0"/>
    <w:pPr>
      <w:spacing w:before="0" w:beforeAutospacing="1" w:after="0" w:afterAutospacing="1"/>
      <w:jc w:val="left"/>
    </w:pPr>
    <w:rPr>
      <w:rFonts w:hint="eastAsia" w:ascii="宋体" w:hAnsi="宋体" w:eastAsia="宋体" w:cs="宋体"/>
      <w:b/>
      <w:color w:val="333333"/>
      <w:kern w:val="0"/>
      <w:sz w:val="24"/>
      <w:szCs w:val="24"/>
      <w:lang w:val="en-US" w:eastAsia="zh-CN"/>
    </w:rPr>
  </w:style>
  <w:style w:type="character" w:default="1" w:styleId="5">
    <w:name w:val="Default Paragraph Font"/>
    <w:semiHidden/>
    <w:qFormat/>
    <w:uiPriority w:val="0"/>
  </w:style>
  <w:style w:type="table" w:default="1" w:styleId="15">
    <w:name w:val="Normal Table"/>
    <w:semiHidden/>
    <w:qFormat/>
    <w:uiPriority w:val="0"/>
    <w:tblPr>
      <w:tblStyle w:val="15"/>
      <w:tblLayout w:type="fixed"/>
      <w:tblCellMar>
        <w:top w:w="0" w:type="dxa"/>
        <w:left w:w="108" w:type="dxa"/>
        <w:bottom w:w="0" w:type="dxa"/>
        <w:right w:w="108" w:type="dxa"/>
      </w:tblCellMar>
    </w:tblPr>
    <w:tcPr>
      <w:textDirection w:val="lrTb"/>
    </w:tcPr>
  </w:style>
  <w:style w:type="paragraph" w:styleId="3">
    <w:name w:val="footer"/>
    <w:basedOn w:val="1"/>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rPr>
  </w:style>
  <w:style w:type="character" w:styleId="6">
    <w:name w:val="Strong"/>
    <w:basedOn w:val="5"/>
    <w:qFormat/>
    <w:uiPriority w:val="0"/>
    <w:rPr>
      <w:b/>
    </w:rPr>
  </w:style>
  <w:style w:type="character" w:styleId="7">
    <w:name w:val="FollowedHyperlink"/>
    <w:basedOn w:val="5"/>
    <w:qFormat/>
    <w:uiPriority w:val="0"/>
    <w:rPr>
      <w:color w:val="3665C3"/>
      <w:u w:val="none"/>
    </w:rPr>
  </w:style>
  <w:style w:type="character" w:styleId="8">
    <w:name w:val="Emphasis"/>
    <w:basedOn w:val="5"/>
    <w:qFormat/>
    <w:uiPriority w:val="0"/>
    <w:rPr/>
  </w:style>
  <w:style w:type="character" w:styleId="9">
    <w:name w:val="HTML Definition"/>
    <w:basedOn w:val="5"/>
    <w:qFormat/>
    <w:uiPriority w:val="0"/>
    <w:rPr/>
  </w:style>
  <w:style w:type="character" w:styleId="10">
    <w:name w:val="HTML Acronym"/>
    <w:basedOn w:val="5"/>
    <w:uiPriority w:val="0"/>
    <w:rPr/>
  </w:style>
  <w:style w:type="character" w:styleId="11">
    <w:name w:val="HTML Variable"/>
    <w:basedOn w:val="5"/>
    <w:qFormat/>
    <w:uiPriority w:val="0"/>
    <w:rPr/>
  </w:style>
  <w:style w:type="character" w:styleId="12">
    <w:name w:val="Hyperlink"/>
    <w:basedOn w:val="5"/>
    <w:qFormat/>
    <w:uiPriority w:val="0"/>
    <w:rPr>
      <w:color w:val="3665C3"/>
      <w:u w:val="none"/>
    </w:rPr>
  </w:style>
  <w:style w:type="character" w:styleId="13">
    <w:name w:val="HTML Code"/>
    <w:basedOn w:val="5"/>
    <w:qFormat/>
    <w:uiPriority w:val="0"/>
    <w:rPr>
      <w:rFonts w:ascii="Courier New" w:hAnsi="Courier New" w:cs="Courier New"/>
      <w:sz w:val="20"/>
    </w:rPr>
  </w:style>
  <w:style w:type="character" w:styleId="14">
    <w:name w:val="HTML Cite"/>
    <w:basedOn w:val="5"/>
    <w:qFormat/>
    <w:uiPriority w:val="0"/>
    <w:rPr>
      <w:u w:val="single"/>
    </w:rPr>
  </w:style>
  <w:style w:type="paragraph" w:customStyle="1" w:styleId="16">
    <w:name w:val="List Paragraph"/>
    <w:basedOn w:val="1"/>
    <w:qFormat/>
    <w:uiPriority w:val="34"/>
    <w:pPr>
      <w:ind w:firstLine="420" w:firstLineChars="200"/>
    </w:pPr>
  </w:style>
  <w:style w:type="paragraph" w:customStyle="1" w:styleId="17">
    <w:name w:val="writter"/>
    <w:basedOn w:val="1"/>
    <w:uiPriority w:val="0"/>
    <w:pPr>
      <w:spacing w:before="300" w:beforeAutospacing="0" w:after="75" w:afterAutospacing="0"/>
      <w:ind w:left="450"/>
      <w:jc w:val="left"/>
    </w:pPr>
    <w:rPr>
      <w:kern w:val="0"/>
      <w:lang w:val="en-US" w:eastAsia="zh-CN" w:bidi="ar-SA"/>
    </w:rPr>
  </w:style>
  <w:style w:type="paragraph" w:customStyle="1" w:styleId="18">
    <w:name w:val="time"/>
    <w:basedOn w:val="1"/>
    <w:uiPriority w:val="0"/>
    <w:pPr>
      <w:spacing w:after="150" w:afterAutospacing="0"/>
      <w:ind w:left="450"/>
      <w:jc w:val="left"/>
    </w:pPr>
    <w:rPr>
      <w:kern w:val="0"/>
      <w:lang w:val="en-US" w:eastAsia="zh-CN" w:bidi="ar-SA"/>
    </w:rPr>
  </w:style>
  <w:style w:type="paragraph" w:customStyle="1" w:styleId="19">
    <w:name w:val="列出段落1"/>
    <w:basedOn w:val="1"/>
    <w:qFormat/>
    <w:uiPriority w:val="0"/>
    <w:pPr>
      <w:ind w:firstLine="420" w:firstLineChars="200"/>
    </w:pPr>
    <w:rPr>
      <w:rFonts w:ascii="Calibri" w:hAnsi="Calibri" w:eastAsia="宋体" w:cs="Times New Roman"/>
    </w:rPr>
  </w:style>
  <w:style w:type="character" w:customStyle="1" w:styleId="20">
    <w:name w:val="ds-reads-app-special"/>
    <w:basedOn w:val="5"/>
    <w:qFormat/>
    <w:uiPriority w:val="0"/>
    <w:rPr>
      <w:color w:val="FFFFFF"/>
      <w:shd w:val="clear" w:color="010000" w:fill="00A3CF"/>
    </w:rPr>
  </w:style>
  <w:style w:type="character" w:customStyle="1" w:styleId="21">
    <w:name w:val="ds-reads-from"/>
    <w:basedOn w:val="5"/>
    <w:qFormat/>
    <w:uiPriority w:val="0"/>
    <w:rPr/>
  </w:style>
  <w:style w:type="character" w:customStyle="1" w:styleId="22">
    <w:name w:val="ds-unread-count"/>
    <w:basedOn w:val="5"/>
    <w:qFormat/>
    <w:uiPriority w:val="0"/>
    <w:rPr>
      <w:b/>
      <w:color w:val="EE3322"/>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Office_9.1.0.5218_F1E327BC-269C-435d-A152-05C5408002CA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2016-12-27T01:33:00Z</dcterms:created>
  <dc:creator>lenovo</dc:creator>
  <cp:lastModifiedBy>LENOVO</cp:lastModifiedBy>
  <cp:lastPrinted>2016-12-27T06:57:00Z</cp:lastPrinted>
  <dcterms:modified xsi:type="dcterms:W3CDTF">2017-03-03T08:20:41Z</dcterms:modified>
  <dc:title>大学生就业创业指导服务中心支部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