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黑体" w:hAnsi="黑体" w:eastAsia="黑体"/>
          <w:sz w:val="44"/>
          <w:szCs w:val="44"/>
        </w:rPr>
      </w:pPr>
    </w:p>
    <w:p>
      <w:pPr>
        <w:jc w:val="center"/>
        <w:rPr>
          <w:rFonts w:hint="eastAsia" w:ascii="黑体" w:hAnsi="黑体" w:eastAsia="黑体"/>
          <w:sz w:val="44"/>
          <w:szCs w:val="44"/>
        </w:rPr>
      </w:pPr>
      <w:r>
        <w:rPr>
          <w:rFonts w:hint="eastAsia" w:ascii="黑体" w:hAnsi="黑体" w:eastAsia="黑体"/>
          <w:sz w:val="44"/>
          <w:szCs w:val="44"/>
        </w:rPr>
        <w:t>201</w:t>
      </w:r>
      <w:r>
        <w:rPr>
          <w:rFonts w:hint="eastAsia" w:ascii="黑体" w:hAnsi="黑体" w:eastAsia="黑体"/>
          <w:sz w:val="44"/>
          <w:szCs w:val="44"/>
          <w:lang w:val="en-US" w:eastAsia="zh-CN"/>
        </w:rPr>
        <w:t>6</w:t>
      </w:r>
      <w:r>
        <w:rPr>
          <w:rFonts w:hint="eastAsia" w:ascii="黑体" w:hAnsi="黑体" w:eastAsia="黑体"/>
          <w:sz w:val="44"/>
          <w:szCs w:val="44"/>
        </w:rPr>
        <w:t>年</w:t>
      </w:r>
      <w:r>
        <w:rPr>
          <w:rFonts w:hint="eastAsia" w:ascii="黑体" w:hAnsi="黑体" w:eastAsia="黑体"/>
          <w:sz w:val="44"/>
          <w:szCs w:val="44"/>
          <w:lang w:eastAsia="zh-CN"/>
        </w:rPr>
        <w:t>度</w:t>
      </w:r>
      <w:r>
        <w:rPr>
          <w:rFonts w:hint="eastAsia" w:ascii="黑体" w:hAnsi="黑体" w:eastAsia="黑体"/>
          <w:sz w:val="44"/>
          <w:szCs w:val="44"/>
        </w:rPr>
        <w:t>南校区综合管理中心</w:t>
      </w:r>
    </w:p>
    <w:p>
      <w:pPr>
        <w:jc w:val="center"/>
        <w:rPr>
          <w:rFonts w:ascii="黑体" w:hAnsi="黑体" w:eastAsia="黑体"/>
          <w:sz w:val="44"/>
          <w:szCs w:val="44"/>
        </w:rPr>
      </w:pPr>
      <w:r>
        <w:rPr>
          <w:rFonts w:hint="eastAsia" w:ascii="黑体" w:hAnsi="黑体" w:eastAsia="黑体"/>
          <w:sz w:val="44"/>
          <w:szCs w:val="44"/>
        </w:rPr>
        <w:t>党支部工作总结</w:t>
      </w:r>
    </w:p>
    <w:p>
      <w:pPr>
        <w:jc w:val="center"/>
        <w:rPr>
          <w:rFonts w:ascii="黑体" w:hAnsi="黑体" w:eastAsia="黑体"/>
          <w:sz w:val="44"/>
          <w:szCs w:val="44"/>
        </w:rPr>
      </w:pPr>
    </w:p>
    <w:p>
      <w:pPr>
        <w:pStyle w:val="15"/>
        <w:numPr>
          <w:ilvl w:val="0"/>
          <w:numId w:val="1"/>
        </w:numPr>
        <w:ind w:firstLineChars="0"/>
        <w:rPr>
          <w:rFonts w:ascii="黑体" w:hAnsi="黑体" w:eastAsia="黑体"/>
          <w:sz w:val="28"/>
          <w:szCs w:val="28"/>
        </w:rPr>
      </w:pPr>
      <w:r>
        <w:rPr>
          <w:rFonts w:hint="eastAsia" w:ascii="黑体" w:hAnsi="黑体" w:eastAsia="黑体"/>
          <w:sz w:val="28"/>
          <w:szCs w:val="28"/>
        </w:rPr>
        <w:t>支部建设</w:t>
      </w:r>
    </w:p>
    <w:p>
      <w:pPr>
        <w:ind w:firstLine="560" w:firstLineChars="200"/>
        <w:rPr>
          <w:rFonts w:hint="eastAsia" w:ascii="仿宋" w:hAnsi="仿宋" w:eastAsia="仿宋"/>
          <w:sz w:val="28"/>
          <w:szCs w:val="28"/>
        </w:rPr>
      </w:pPr>
      <w:r>
        <w:rPr>
          <w:rFonts w:hint="eastAsia" w:ascii="仿宋" w:hAnsi="仿宋" w:eastAsia="仿宋"/>
          <w:sz w:val="28"/>
          <w:szCs w:val="28"/>
        </w:rPr>
        <w:t>201</w:t>
      </w:r>
      <w:r>
        <w:rPr>
          <w:rFonts w:hint="eastAsia" w:ascii="仿宋" w:hAnsi="仿宋" w:eastAsia="仿宋"/>
          <w:sz w:val="28"/>
          <w:szCs w:val="28"/>
          <w:lang w:val="en-US" w:eastAsia="zh-CN"/>
        </w:rPr>
        <w:t>6</w:t>
      </w:r>
      <w:r>
        <w:rPr>
          <w:rFonts w:hint="eastAsia" w:ascii="仿宋" w:hAnsi="仿宋" w:eastAsia="仿宋"/>
          <w:sz w:val="28"/>
          <w:szCs w:val="28"/>
        </w:rPr>
        <w:t>年度，南区管理中心</w:t>
      </w:r>
      <w:r>
        <w:rPr>
          <w:rFonts w:hint="eastAsia" w:ascii="仿宋" w:hAnsi="仿宋" w:eastAsia="仿宋"/>
          <w:sz w:val="28"/>
          <w:szCs w:val="28"/>
          <w:lang w:eastAsia="zh-CN"/>
        </w:rPr>
        <w:t>继续</w:t>
      </w:r>
      <w:r>
        <w:rPr>
          <w:rFonts w:hint="eastAsia" w:ascii="仿宋" w:hAnsi="仿宋" w:eastAsia="仿宋"/>
          <w:sz w:val="28"/>
          <w:szCs w:val="28"/>
        </w:rPr>
        <w:t>按照“围绕中心抓党建，抓好党建促发展”的工作方针，紧紧围绕学校发展大局，紧密结合本单位具体实际，狠抓党建基层基础工作，进一步提升支部党建工作科学化水平，团结带领</w:t>
      </w:r>
      <w:r>
        <w:rPr>
          <w:rFonts w:hint="eastAsia" w:ascii="仿宋" w:hAnsi="仿宋" w:eastAsia="仿宋"/>
          <w:sz w:val="28"/>
          <w:szCs w:val="28"/>
          <w:lang w:eastAsia="zh-CN"/>
        </w:rPr>
        <w:t>中心</w:t>
      </w:r>
      <w:r>
        <w:rPr>
          <w:rFonts w:hint="eastAsia" w:ascii="仿宋" w:hAnsi="仿宋" w:eastAsia="仿宋"/>
          <w:sz w:val="28"/>
          <w:szCs w:val="28"/>
        </w:rPr>
        <w:t>职工为学校改革发展做出了积极贡献。南校区综合管理中心支部充分发挥党员队伍的模范带头作用，在全体党员和教职工中有针对性地开展活动，围绕南校区“教学基地、培训基地、科研基地”的发展定位，</w:t>
      </w:r>
      <w:r>
        <w:rPr>
          <w:rFonts w:hint="eastAsia" w:ascii="仿宋" w:hAnsi="仿宋" w:eastAsia="仿宋"/>
          <w:sz w:val="28"/>
          <w:szCs w:val="28"/>
        </w:rPr>
        <w:t>支部逐步建立加强党支部建设的务实管用的长效机制。</w:t>
      </w:r>
    </w:p>
    <w:p>
      <w:pPr>
        <w:pStyle w:val="15"/>
        <w:numPr>
          <w:ilvl w:val="0"/>
          <w:numId w:val="2"/>
        </w:numPr>
        <w:ind w:firstLineChars="0"/>
        <w:rPr>
          <w:rFonts w:ascii="楷体" w:hAnsi="楷体" w:eastAsia="楷体"/>
          <w:sz w:val="28"/>
          <w:szCs w:val="28"/>
        </w:rPr>
      </w:pPr>
      <w:r>
        <w:rPr>
          <w:rFonts w:hint="eastAsia" w:ascii="楷体" w:hAnsi="楷体" w:eastAsia="楷体"/>
          <w:sz w:val="28"/>
          <w:szCs w:val="28"/>
        </w:rPr>
        <w:t>班子建设</w:t>
      </w:r>
    </w:p>
    <w:p>
      <w:pPr>
        <w:ind w:firstLine="560" w:firstLineChars="200"/>
        <w:rPr>
          <w:rFonts w:ascii="仿宋" w:hAnsi="仿宋" w:eastAsia="仿宋"/>
          <w:sz w:val="28"/>
          <w:szCs w:val="28"/>
        </w:rPr>
      </w:pPr>
      <w:r>
        <w:rPr>
          <w:rFonts w:hint="eastAsia" w:ascii="仿宋" w:hAnsi="仿宋" w:eastAsia="仿宋"/>
          <w:sz w:val="28"/>
          <w:szCs w:val="28"/>
        </w:rPr>
        <w:t>目前南校区管理中心在职人员共13人，其中党员8人，3名处级干部，4名科级干部，组织健全，分工明确，支部委员都能够很好地履行党内职务。</w:t>
      </w:r>
    </w:p>
    <w:p>
      <w:pPr>
        <w:ind w:firstLine="560" w:firstLineChars="200"/>
        <w:rPr>
          <w:rFonts w:ascii="仿宋" w:hAnsi="仿宋" w:eastAsia="仿宋"/>
          <w:sz w:val="28"/>
          <w:szCs w:val="28"/>
        </w:rPr>
      </w:pPr>
      <w:r>
        <w:rPr>
          <w:rFonts w:hint="eastAsia" w:ascii="仿宋" w:hAnsi="仿宋" w:eastAsia="仿宋"/>
          <w:sz w:val="28"/>
          <w:szCs w:val="28"/>
        </w:rPr>
        <w:t>201</w:t>
      </w:r>
      <w:r>
        <w:rPr>
          <w:rFonts w:hint="eastAsia" w:ascii="仿宋" w:hAnsi="仿宋" w:eastAsia="仿宋"/>
          <w:sz w:val="28"/>
          <w:szCs w:val="28"/>
          <w:lang w:val="en-US" w:eastAsia="zh-CN"/>
        </w:rPr>
        <w:t>6</w:t>
      </w:r>
      <w:r>
        <w:rPr>
          <w:rFonts w:hint="eastAsia" w:ascii="仿宋" w:hAnsi="仿宋" w:eastAsia="仿宋"/>
          <w:sz w:val="28"/>
          <w:szCs w:val="28"/>
        </w:rPr>
        <w:t>年度，南区管理中心党支部围绕我校中心工作，团结奋进，齐心协力，共同服务于郑州大学的各项事业发展。通过认真学习共产党党章党规、学习习近平总书记的一系列讲话精神，扎实开展“两学一做”专题教育活动，通过在各项中心工作中的锻炼和提高，使得班子成员的政治思想素质明显提高。</w:t>
      </w:r>
    </w:p>
    <w:p>
      <w:pPr>
        <w:pStyle w:val="4"/>
        <w:shd w:val="clear" w:color="auto" w:fill="FFFFFF"/>
        <w:spacing w:beforeAutospacing="0" w:afterAutospacing="0" w:line="60" w:lineRule="atLeast"/>
        <w:ind w:firstLine="620" w:firstLineChars="200"/>
        <w:rPr>
          <w:rFonts w:ascii="仿宋" w:hAnsi="仿宋" w:eastAsia="仿宋"/>
          <w:sz w:val="28"/>
          <w:szCs w:val="28"/>
        </w:rPr>
      </w:pPr>
      <w:r>
        <w:rPr>
          <w:rFonts w:hint="eastAsia" w:eastAsia="仿宋"/>
          <w:color w:val="333333"/>
          <w:spacing w:val="15"/>
          <w:sz w:val="28"/>
          <w:szCs w:val="30"/>
        </w:rPr>
        <w:t>全体成员形成了团结、协作、民主、和谐的工作局面，支委能够以身作则、廉洁自律，与各部门沟通及时顺畅，充分发挥党支部的模范带头作用。各项支部工作计划详尽、总结落实到位，计划和安排，按计划开展支部的各项工作并及时总结。密切联系群众，自觉接受群众监督。</w:t>
      </w:r>
    </w:p>
    <w:p>
      <w:pPr>
        <w:pStyle w:val="15"/>
        <w:numPr>
          <w:ilvl w:val="0"/>
          <w:numId w:val="3"/>
        </w:numPr>
        <w:ind w:firstLineChars="0"/>
        <w:rPr>
          <w:rFonts w:ascii="仿宋" w:hAnsi="仿宋" w:eastAsia="仿宋"/>
          <w:b/>
          <w:sz w:val="28"/>
          <w:szCs w:val="28"/>
        </w:rPr>
      </w:pPr>
      <w:r>
        <w:rPr>
          <w:rFonts w:hint="eastAsia" w:ascii="仿宋" w:hAnsi="仿宋" w:eastAsia="仿宋"/>
          <w:b/>
          <w:sz w:val="28"/>
          <w:szCs w:val="28"/>
          <w:lang w:eastAsia="zh-CN"/>
        </w:rPr>
        <w:t>改革创新</w:t>
      </w:r>
      <w:r>
        <w:rPr>
          <w:rFonts w:hint="eastAsia" w:ascii="仿宋" w:hAnsi="仿宋" w:eastAsia="仿宋"/>
          <w:b/>
          <w:sz w:val="28"/>
          <w:szCs w:val="28"/>
        </w:rPr>
        <w:t>，建设学习型领导班子</w:t>
      </w:r>
    </w:p>
    <w:p>
      <w:pPr>
        <w:ind w:firstLine="560" w:firstLineChars="200"/>
        <w:rPr>
          <w:rFonts w:hint="eastAsia" w:ascii="仿宋" w:hAnsi="仿宋" w:eastAsia="仿宋"/>
          <w:sz w:val="28"/>
          <w:szCs w:val="28"/>
        </w:rPr>
      </w:pPr>
      <w:r>
        <w:rPr>
          <w:rFonts w:hint="eastAsia" w:ascii="仿宋" w:hAnsi="仿宋" w:eastAsia="仿宋"/>
          <w:sz w:val="28"/>
          <w:szCs w:val="28"/>
        </w:rPr>
        <w:t>南区管理中心把领导班子思想政治建设和理论学习摆在重要位置，通过政治理论的系统学习，提高了党员干部的政治思想素质和道德水准。</w:t>
      </w:r>
    </w:p>
    <w:p>
      <w:pPr>
        <w:ind w:firstLine="560" w:firstLineChars="200"/>
        <w:rPr>
          <w:rFonts w:hint="eastAsia" w:ascii="仿宋" w:hAnsi="仿宋" w:eastAsia="仿宋"/>
          <w:sz w:val="28"/>
          <w:szCs w:val="28"/>
        </w:rPr>
      </w:pPr>
      <w:r>
        <w:rPr>
          <w:rFonts w:hint="eastAsia" w:ascii="仿宋" w:hAnsi="仿宋" w:eastAsia="仿宋"/>
          <w:sz w:val="28"/>
          <w:szCs w:val="28"/>
        </w:rPr>
        <w:t>一是坚持学习带着工作、工作促进学习的原则，管中心党支部成员每个月集中一次党员教育活动。</w:t>
      </w:r>
    </w:p>
    <w:p>
      <w:pPr>
        <w:ind w:firstLine="560" w:firstLineChars="200"/>
        <w:rPr>
          <w:rFonts w:hint="eastAsia" w:ascii="仿宋" w:hAnsi="仿宋" w:eastAsia="仿宋"/>
          <w:sz w:val="28"/>
          <w:szCs w:val="28"/>
        </w:rPr>
      </w:pPr>
      <w:r>
        <w:rPr>
          <w:rFonts w:hint="eastAsia" w:ascii="仿宋" w:hAnsi="仿宋" w:eastAsia="仿宋"/>
          <w:sz w:val="28"/>
          <w:szCs w:val="28"/>
        </w:rPr>
        <w:t>二是结合“</w:t>
      </w:r>
      <w:r>
        <w:rPr>
          <w:rFonts w:hint="eastAsia" w:ascii="仿宋" w:hAnsi="仿宋" w:eastAsia="仿宋"/>
          <w:sz w:val="28"/>
          <w:szCs w:val="28"/>
          <w:lang w:eastAsia="zh-CN"/>
        </w:rPr>
        <w:t>两学一做</w:t>
      </w:r>
      <w:r>
        <w:rPr>
          <w:rFonts w:hint="eastAsia" w:ascii="仿宋" w:hAnsi="仿宋" w:eastAsia="仿宋"/>
          <w:sz w:val="28"/>
          <w:szCs w:val="28"/>
        </w:rPr>
        <w:t>”学习精神将活动内容纳入学习计划，支委每个成员都撰写了学习心得、学习笔记。</w:t>
      </w:r>
    </w:p>
    <w:p>
      <w:pPr>
        <w:ind w:firstLine="560" w:firstLineChars="200"/>
        <w:rPr>
          <w:rFonts w:hint="eastAsia" w:ascii="仿宋" w:hAnsi="仿宋" w:eastAsia="仿宋"/>
          <w:sz w:val="28"/>
          <w:szCs w:val="28"/>
        </w:rPr>
      </w:pPr>
      <w:r>
        <w:rPr>
          <w:rFonts w:hint="eastAsia" w:ascii="仿宋" w:hAnsi="仿宋" w:eastAsia="仿宋"/>
          <w:sz w:val="28"/>
          <w:szCs w:val="28"/>
        </w:rPr>
        <w:t>三是支部全体成员按所分管及负责的工作内容，积极深入一线，深入现场，逐个排查，发现问题及时解决。真正做到在实践工作中落实科学发展，为校区各单位及师生办实事，办好事。</w:t>
      </w:r>
    </w:p>
    <w:p>
      <w:pPr>
        <w:pStyle w:val="15"/>
        <w:numPr>
          <w:ilvl w:val="0"/>
          <w:numId w:val="3"/>
        </w:numPr>
        <w:ind w:firstLineChars="0"/>
        <w:rPr>
          <w:rFonts w:ascii="仿宋" w:hAnsi="仿宋" w:eastAsia="仿宋"/>
          <w:b/>
          <w:sz w:val="28"/>
          <w:szCs w:val="28"/>
        </w:rPr>
      </w:pPr>
      <w:r>
        <w:rPr>
          <w:rFonts w:hint="eastAsia" w:ascii="仿宋" w:hAnsi="仿宋" w:eastAsia="仿宋"/>
          <w:b/>
          <w:sz w:val="28"/>
          <w:szCs w:val="28"/>
        </w:rPr>
        <w:t>团结协作，共同完成各项工作任务</w:t>
      </w:r>
    </w:p>
    <w:p>
      <w:pPr>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扎实开展“两学一做”专题教育活动。“两学一做”专题教育，是今年党的建设的一个工作重点。按照校党委的部署，认真抓好集中学习、专题党课、专题研讨、查摆整改等方面的工作。支委会集中学习三次，我上专题党课一次，按要求组织专题研讨三次。专题教育活动有利于党员干部的作风转变，加强了党性修养，坚定了理想信念，有力推动各项工作。</w:t>
      </w:r>
    </w:p>
    <w:p>
      <w:pPr>
        <w:pStyle w:val="15"/>
        <w:numPr>
          <w:ilvl w:val="0"/>
          <w:numId w:val="2"/>
        </w:numPr>
        <w:ind w:firstLineChars="0"/>
        <w:rPr>
          <w:rFonts w:hint="eastAsia" w:ascii="楷体" w:hAnsi="楷体" w:eastAsia="楷体"/>
          <w:sz w:val="28"/>
          <w:szCs w:val="28"/>
        </w:rPr>
      </w:pPr>
      <w:r>
        <w:rPr>
          <w:rFonts w:hint="eastAsia" w:ascii="楷体" w:hAnsi="楷体" w:eastAsia="楷体"/>
          <w:sz w:val="28"/>
          <w:szCs w:val="28"/>
        </w:rPr>
        <w:t>思想教育</w:t>
      </w:r>
    </w:p>
    <w:p>
      <w:pPr>
        <w:ind w:firstLine="560" w:firstLineChars="200"/>
        <w:rPr>
          <w:rFonts w:hint="eastAsia" w:ascii="仿宋" w:hAnsi="仿宋" w:eastAsia="仿宋"/>
          <w:sz w:val="28"/>
          <w:szCs w:val="28"/>
        </w:rPr>
      </w:pPr>
      <w:r>
        <w:rPr>
          <w:rFonts w:hint="eastAsia" w:ascii="仿宋" w:hAnsi="仿宋" w:eastAsia="仿宋"/>
          <w:sz w:val="28"/>
          <w:szCs w:val="28"/>
        </w:rPr>
        <w:t>抓党员干部</w:t>
      </w:r>
      <w:r>
        <w:rPr>
          <w:rFonts w:hint="eastAsia" w:ascii="仿宋" w:hAnsi="仿宋" w:eastAsia="仿宋"/>
          <w:sz w:val="28"/>
          <w:szCs w:val="28"/>
          <w:lang w:eastAsia="zh-CN"/>
        </w:rPr>
        <w:t>及党员同志的</w:t>
      </w:r>
      <w:r>
        <w:rPr>
          <w:rFonts w:hint="eastAsia" w:ascii="仿宋" w:hAnsi="仿宋" w:eastAsia="仿宋"/>
          <w:sz w:val="28"/>
          <w:szCs w:val="28"/>
        </w:rPr>
        <w:t>学习教育。把思想政治建设作为首要任务，采用集中与自学相结合，组织党员职工认真学习中国特色社会主义理论体系、党章和党的十八大、十八届三中、四中、五中、六中全会精神以及习近平总书记系列重要讲话精神，坚持处级干部集中学习日制度，定期检查党员干部的读书学习笔记，教育引导广大师生自觉将思想、行动统一到中央和校党委的重大决策部署上来。目前，全中心职工思想稳定，爱岗敬业，干劲十足。</w:t>
      </w:r>
    </w:p>
    <w:p>
      <w:pPr>
        <w:ind w:firstLine="560" w:firstLineChars="200"/>
        <w:rPr>
          <w:rFonts w:hint="eastAsia" w:ascii="仿宋" w:hAnsi="仿宋" w:eastAsia="仿宋"/>
          <w:sz w:val="28"/>
          <w:szCs w:val="28"/>
        </w:rPr>
      </w:pPr>
      <w:r>
        <w:rPr>
          <w:rFonts w:hint="eastAsia" w:ascii="仿宋" w:hAnsi="仿宋" w:eastAsia="仿宋"/>
          <w:sz w:val="28"/>
          <w:szCs w:val="28"/>
        </w:rPr>
        <w:t>南区管理中心党支部按要求按时参加学校党委和机关党委组织的每一次会议和活动。同时，支部内部每半年组织或组织参加一次党课学习，并做好相关会议记录，每月召开两次党员学习会，按照机关党委的要求报送本支部关于支部主题党日活动、学习教育活动等相关信息和活动总结。</w:t>
      </w:r>
    </w:p>
    <w:p>
      <w:pPr>
        <w:ind w:firstLine="560" w:firstLineChars="200"/>
        <w:rPr>
          <w:rFonts w:hint="eastAsia" w:ascii="仿宋" w:hAnsi="仿宋" w:eastAsia="仿宋"/>
          <w:sz w:val="28"/>
          <w:szCs w:val="28"/>
        </w:rPr>
      </w:pPr>
      <w:r>
        <w:rPr>
          <w:rFonts w:hint="eastAsia" w:ascii="仿宋" w:hAnsi="仿宋" w:eastAsia="仿宋"/>
          <w:sz w:val="28"/>
          <w:szCs w:val="28"/>
        </w:rPr>
        <w:t>根据“三会一课”要求，支部认真组织党员学习党章、政治理论及相关业务知识，各项活动紧紧围绕学习“</w:t>
      </w:r>
      <w:r>
        <w:rPr>
          <w:rFonts w:hint="eastAsia" w:ascii="仿宋" w:hAnsi="仿宋" w:eastAsia="仿宋"/>
          <w:sz w:val="28"/>
          <w:szCs w:val="28"/>
          <w:lang w:eastAsia="zh-CN"/>
        </w:rPr>
        <w:t>两学一做</w:t>
      </w:r>
      <w:r>
        <w:rPr>
          <w:rFonts w:hint="eastAsia" w:ascii="仿宋" w:hAnsi="仿宋" w:eastAsia="仿宋"/>
          <w:sz w:val="28"/>
          <w:szCs w:val="28"/>
        </w:rPr>
        <w:t>”主题，深入学习贯彻党的十八大和十八届三中、四中</w:t>
      </w:r>
      <w:r>
        <w:rPr>
          <w:rFonts w:hint="eastAsia" w:ascii="仿宋" w:hAnsi="仿宋" w:eastAsia="仿宋"/>
          <w:sz w:val="28"/>
          <w:szCs w:val="28"/>
          <w:lang w:eastAsia="zh-CN"/>
        </w:rPr>
        <w:t>、六中</w:t>
      </w:r>
      <w:r>
        <w:rPr>
          <w:rFonts w:hint="eastAsia" w:ascii="仿宋" w:hAnsi="仿宋" w:eastAsia="仿宋"/>
          <w:sz w:val="28"/>
          <w:szCs w:val="28"/>
        </w:rPr>
        <w:t>全会精神，深入学习贯彻习近平总书记系列重要讲话精神结合“</w:t>
      </w:r>
      <w:r>
        <w:rPr>
          <w:rFonts w:hint="eastAsia" w:ascii="仿宋" w:hAnsi="仿宋" w:eastAsia="仿宋"/>
          <w:sz w:val="28"/>
          <w:szCs w:val="28"/>
          <w:lang w:eastAsia="zh-CN"/>
        </w:rPr>
        <w:t>两学一做</w:t>
      </w:r>
      <w:r>
        <w:rPr>
          <w:rFonts w:hint="eastAsia" w:ascii="仿宋" w:hAnsi="仿宋" w:eastAsia="仿宋"/>
          <w:sz w:val="28"/>
          <w:szCs w:val="28"/>
        </w:rPr>
        <w:t>”教育实践活动认真组织了党员和全体职工学习了十八届五中全会会议精神，《中国共产党廉洁自律准则》、《中国共产党纪律处分条例》等学习内容。通过学习全体党员进一步提高了认识，增强了党性修养和政治理论素质。每次会议和党课等活动支部各党员均能按时出席，并做好记录，形成心得及时提交。</w:t>
      </w:r>
    </w:p>
    <w:p>
      <w:pPr>
        <w:ind w:firstLine="560" w:firstLineChars="200"/>
        <w:rPr>
          <w:rFonts w:ascii="仿宋" w:hAnsi="仿宋" w:eastAsia="仿宋"/>
          <w:sz w:val="28"/>
          <w:szCs w:val="28"/>
        </w:rPr>
      </w:pPr>
      <w:r>
        <w:rPr>
          <w:rFonts w:hint="eastAsia" w:ascii="仿宋" w:hAnsi="仿宋" w:eastAsia="仿宋"/>
          <w:sz w:val="28"/>
          <w:szCs w:val="28"/>
        </w:rPr>
        <w:t>支部书记曹振宇同志非常关心每位党员的工作、学习和生活，激励大家养成爱读书爱学习的好习惯。</w:t>
      </w:r>
      <w:r>
        <w:rPr>
          <w:rFonts w:hint="eastAsia" w:ascii="仿宋" w:hAnsi="仿宋" w:eastAsia="仿宋"/>
          <w:sz w:val="28"/>
          <w:szCs w:val="28"/>
          <w:lang w:eastAsia="zh-CN"/>
        </w:rPr>
        <w:t>带领中心</w:t>
      </w:r>
      <w:r>
        <w:rPr>
          <w:rFonts w:hint="eastAsia" w:ascii="仿宋" w:hAnsi="仿宋" w:eastAsia="仿宋"/>
          <w:sz w:val="28"/>
          <w:szCs w:val="28"/>
        </w:rPr>
        <w:t>积极开展工会活动，积极营造“教工之家”。一是积极组织职工参加校工会组织的各项体育活动。二是结合各个重大节日和主题活动日，组织开展了乒乓球、羽毛球等有益活动。三是加强会员活动阵地建设，注重发挥职工的主观能动性，切实帮助职工解决实际困难，把工会办成真正的职工之家。</w:t>
      </w:r>
      <w:r>
        <w:rPr>
          <w:rFonts w:hint="eastAsia" w:ascii="仿宋" w:hAnsi="仿宋" w:eastAsia="仿宋"/>
          <w:sz w:val="28"/>
          <w:szCs w:val="28"/>
          <w:lang w:eastAsia="zh-CN"/>
        </w:rPr>
        <w:t>职工中武帅家庭</w:t>
      </w:r>
      <w:r>
        <w:rPr>
          <w:rFonts w:hint="eastAsia" w:ascii="仿宋" w:hAnsi="仿宋" w:eastAsia="仿宋"/>
          <w:sz w:val="28"/>
          <w:szCs w:val="28"/>
        </w:rPr>
        <w:t>有困难的，曹书记亲自带领其他党员和职工到家专门看望，这些都给全体党员和职工以很大的精神鼓舞。</w:t>
      </w:r>
    </w:p>
    <w:p>
      <w:pPr>
        <w:pStyle w:val="15"/>
        <w:numPr>
          <w:ilvl w:val="0"/>
          <w:numId w:val="2"/>
        </w:numPr>
        <w:ind w:firstLineChars="0"/>
        <w:rPr>
          <w:rFonts w:ascii="楷体" w:hAnsi="楷体" w:eastAsia="楷体"/>
          <w:sz w:val="28"/>
          <w:szCs w:val="28"/>
        </w:rPr>
      </w:pPr>
      <w:r>
        <w:rPr>
          <w:rFonts w:hint="eastAsia" w:ascii="楷体" w:hAnsi="楷体" w:eastAsia="楷体"/>
          <w:sz w:val="28"/>
          <w:szCs w:val="28"/>
        </w:rPr>
        <w:t>组织生活</w:t>
      </w:r>
    </w:p>
    <w:p>
      <w:pPr>
        <w:ind w:firstLine="560" w:firstLineChars="200"/>
        <w:rPr>
          <w:rFonts w:ascii="仿宋" w:hAnsi="仿宋" w:eastAsia="仿宋"/>
          <w:sz w:val="28"/>
          <w:szCs w:val="28"/>
        </w:rPr>
      </w:pPr>
      <w:r>
        <w:rPr>
          <w:rFonts w:hint="eastAsia" w:ascii="仿宋" w:hAnsi="仿宋" w:eastAsia="仿宋"/>
          <w:sz w:val="28"/>
          <w:szCs w:val="28"/>
        </w:rPr>
        <w:t>本年度支部每月组织一次生活会，每次生活会做好记录和考勤工作。会上，大家都能畅所欲言，开诚布公，自我批评切中要害，开展批评言辞中肯，会议既严肃紧张，又充溢着民主团结氛围，达到了增进团结，凝聚人心，促进工作的目的，收到了预期的效果:一是提高了认识，统一了思想;二是交换了意见，找准了问题;三是加强了沟通，增进了团结;四是振奋了精神，明确了方向。</w:t>
      </w:r>
    </w:p>
    <w:p>
      <w:pPr>
        <w:ind w:firstLine="620" w:firstLineChars="200"/>
        <w:rPr>
          <w:rFonts w:ascii="仿宋" w:hAnsi="仿宋" w:eastAsia="仿宋"/>
          <w:sz w:val="28"/>
          <w:szCs w:val="28"/>
        </w:rPr>
      </w:pPr>
      <w:r>
        <w:rPr>
          <w:rFonts w:hint="eastAsia" w:ascii="仿宋" w:hAnsi="仿宋" w:eastAsia="仿宋"/>
          <w:sz w:val="28"/>
          <w:szCs w:val="28"/>
        </w:rPr>
        <w:t>支部能够按照机关党委的要求完成民主评议党员与评先推优工作，党员合格率达100%，并能够及时上报相关材料。结合学校党委和机关党委要求以及支部工作实际，至少组织一次“主题党日活动”，除党员外还要求全体职工参加，活动效果好，提高了战斗力和凝聚力。同时，支部对各项活动分类建立档案，并进行了归类保存。</w:t>
      </w:r>
    </w:p>
    <w:p>
      <w:pPr>
        <w:pStyle w:val="15"/>
        <w:numPr>
          <w:ilvl w:val="0"/>
          <w:numId w:val="2"/>
        </w:numPr>
        <w:ind w:firstLineChars="0"/>
        <w:rPr>
          <w:rFonts w:ascii="楷体" w:hAnsi="楷体" w:eastAsia="楷体"/>
          <w:sz w:val="28"/>
          <w:szCs w:val="28"/>
        </w:rPr>
      </w:pPr>
      <w:r>
        <w:rPr>
          <w:rFonts w:hint="eastAsia" w:ascii="楷体" w:hAnsi="楷体" w:eastAsia="楷体"/>
          <w:sz w:val="28"/>
          <w:szCs w:val="28"/>
        </w:rPr>
        <w:t>党员管理</w:t>
      </w:r>
    </w:p>
    <w:p>
      <w:pPr>
        <w:pStyle w:val="15"/>
        <w:numPr>
          <w:numId w:val="0"/>
        </w:numPr>
        <w:rPr>
          <w:rFonts w:hint="eastAsia" w:ascii="仿宋" w:hAnsi="仿宋" w:eastAsia="仿宋" w:cstheme="minorBidi"/>
          <w:kern w:val="2"/>
          <w:sz w:val="28"/>
          <w:szCs w:val="28"/>
          <w:lang w:val="en-US" w:eastAsia="zh-CN" w:bidi="ar-SA"/>
        </w:rPr>
      </w:pPr>
      <w:r>
        <w:rPr>
          <w:rFonts w:hint="eastAsia" w:ascii="仿宋" w:eastAsia="仿宋"/>
          <w:color w:val="333333"/>
          <w:spacing w:val="15"/>
          <w:sz w:val="28"/>
          <w:szCs w:val="30"/>
          <w:lang w:val="en-US" w:eastAsia="zh-CN"/>
        </w:rPr>
        <w:t xml:space="preserve">    </w:t>
      </w:r>
      <w:r>
        <w:rPr>
          <w:rFonts w:hint="eastAsia" w:ascii="仿宋" w:hAnsi="仿宋" w:eastAsia="仿宋" w:cstheme="minorBidi"/>
          <w:kern w:val="2"/>
          <w:sz w:val="28"/>
          <w:szCs w:val="28"/>
          <w:lang w:val="en-US" w:eastAsia="zh-CN" w:bidi="ar-SA"/>
        </w:rPr>
        <w:t>有效开展“三会一课”，积极配合校机关党委开展党员组织关系、档案材料集中排查和党员信息排查工作；积极配合校党委按要求开展2008年以来党员党费的补缴工作。</w:t>
      </w:r>
    </w:p>
    <w:p>
      <w:pPr>
        <w:pStyle w:val="15"/>
        <w:numPr>
          <w:ilvl w:val="0"/>
          <w:numId w:val="2"/>
        </w:numPr>
        <w:ind w:firstLineChars="0"/>
        <w:rPr>
          <w:rFonts w:ascii="楷体" w:hAnsi="楷体" w:eastAsia="楷体"/>
          <w:sz w:val="28"/>
          <w:szCs w:val="28"/>
        </w:rPr>
      </w:pPr>
      <w:r>
        <w:rPr>
          <w:rFonts w:hint="eastAsia" w:ascii="楷体" w:hAnsi="楷体" w:eastAsia="楷体"/>
          <w:sz w:val="28"/>
          <w:szCs w:val="28"/>
        </w:rPr>
        <w:t>党员发展</w:t>
      </w:r>
    </w:p>
    <w:p>
      <w:pPr>
        <w:pStyle w:val="15"/>
        <w:numPr>
          <w:ilvl w:val="0"/>
          <w:numId w:val="0"/>
        </w:numPr>
        <w:rPr>
          <w:rFonts w:hint="eastAsia"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为了积极开展党员发展工作，支部建立了严格的程序和制度。一是及时合理调整支部设置，努力提高支部工作的影响力和战斗力二是建立健全发展党员规章制度，规范发展党员工作；三是定期研究培养发展工作，分层次、分重点培养；四是总支及时讨论审批、严格把关，保证党员发展工作正常进行和新党员质量。目前支部非党员同志共3名，支部非常重视对非党员同志的政治引导，重视对入党积极分子的培养，制订党员发展计划，贯彻党员与入党积极分子的联系培养考察制度、培训制度和谈心制度，落实培养教育帮助措施。鼓励年轻的职工积极创造条件向党组织靠拢，加强学习提高自身修养，争取早日成为党组织的一员。</w:t>
      </w:r>
    </w:p>
    <w:p>
      <w:pPr>
        <w:pStyle w:val="15"/>
        <w:numPr>
          <w:ilvl w:val="0"/>
          <w:numId w:val="1"/>
        </w:numPr>
        <w:ind w:firstLineChars="0"/>
        <w:rPr>
          <w:rFonts w:ascii="黑体" w:hAnsi="黑体" w:eastAsia="黑体"/>
          <w:sz w:val="28"/>
          <w:szCs w:val="28"/>
        </w:rPr>
      </w:pPr>
      <w:r>
        <w:rPr>
          <w:rFonts w:hint="eastAsia" w:ascii="黑体" w:hAnsi="黑体" w:eastAsia="黑体"/>
          <w:sz w:val="28"/>
          <w:szCs w:val="28"/>
        </w:rPr>
        <w:t>发挥作用</w:t>
      </w:r>
    </w:p>
    <w:p>
      <w:pPr>
        <w:pStyle w:val="15"/>
        <w:numPr>
          <w:ilvl w:val="0"/>
          <w:numId w:val="4"/>
        </w:numPr>
        <w:ind w:firstLineChars="0"/>
        <w:rPr>
          <w:rFonts w:ascii="楷体" w:hAnsi="楷体" w:eastAsia="楷体"/>
          <w:sz w:val="28"/>
          <w:szCs w:val="28"/>
        </w:rPr>
      </w:pPr>
      <w:r>
        <w:rPr>
          <w:rFonts w:hint="eastAsia" w:ascii="楷体" w:hAnsi="楷体" w:eastAsia="楷体"/>
          <w:sz w:val="28"/>
          <w:szCs w:val="28"/>
        </w:rPr>
        <w:t>支部作用</w:t>
      </w:r>
    </w:p>
    <w:p>
      <w:pPr>
        <w:pStyle w:val="4"/>
        <w:shd w:val="clear" w:color="auto" w:fill="FFFFFF"/>
        <w:spacing w:beforeAutospacing="0" w:afterAutospacing="0" w:line="60" w:lineRule="atLeast"/>
        <w:ind w:firstLine="620" w:firstLineChars="200"/>
        <w:rPr>
          <w:rFonts w:hint="eastAsia"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支部能够积极配合机关党委及校区有关部门，不断提高服务质量和水平是我们的宗旨。支部带领党员和职工完成需要支部协作的各项工作任务，并能够按时保证质量。为了改善南校区校园环境，在环保部门监管严厉的情况下，积极采取各种措施协调各方，如期完成了线缆入地二期工程的施工任务。全中心职工积极配合，坚守在施工一线，严抓工程质量和工期，线缆入地工作的开展受到了师生的一致好评。</w:t>
      </w:r>
    </w:p>
    <w:p>
      <w:pPr>
        <w:pStyle w:val="4"/>
        <w:shd w:val="clear" w:color="auto" w:fill="FFFFFF"/>
        <w:spacing w:beforeAutospacing="0" w:afterAutospacing="0" w:line="60" w:lineRule="atLeast"/>
        <w:ind w:firstLine="620" w:firstLineChars="200"/>
        <w:rPr>
          <w:rFonts w:ascii="仿宋" w:hAnsi="Verdana" w:eastAsia="仿宋"/>
          <w:color w:val="333333"/>
          <w:spacing w:val="15"/>
          <w:sz w:val="28"/>
          <w:szCs w:val="18"/>
        </w:rPr>
      </w:pPr>
      <w:r>
        <w:rPr>
          <w:rFonts w:hint="eastAsia" w:ascii="仿宋" w:hAnsi="仿宋" w:eastAsia="仿宋" w:cstheme="minorBidi"/>
          <w:kern w:val="2"/>
          <w:sz w:val="28"/>
          <w:szCs w:val="28"/>
          <w:lang w:val="en-US" w:eastAsia="zh-CN" w:bidi="ar-SA"/>
        </w:rPr>
        <w:t>切实把党风廉政建设主体责任落到实处。一是履行好防治责任。认真落实《党风廉政建设责任制》，加强廉政教育、警示教育和廉政文化建设，认真落实中央八项规定和河南省委、学校有关规定，筑牢拒腐防变的思想防线。二是对校区的重点、热点工作要靠制度管理。比如校区资源利用、工程施工等，切实加强制度建设，强化制度执行和责任追究，从制度层面上注重对风险点的防控。三是履行好查处责任。针对群众反响强烈的突出问题立行立改、立查立改，以行动取信于民。四是敢抓敢管、敢于担当，管好“责任田”。切实把推进党风廉政建设和反腐败工作作为应尽之责、分内之事，天天讲、天天抓、抓具体、具体抓，重大问题亲自过问、重点环节亲自协调。</w:t>
      </w:r>
    </w:p>
    <w:p>
      <w:pPr>
        <w:pStyle w:val="15"/>
        <w:numPr>
          <w:ilvl w:val="0"/>
          <w:numId w:val="4"/>
        </w:numPr>
        <w:ind w:firstLineChars="0"/>
        <w:rPr>
          <w:rFonts w:ascii="楷体" w:hAnsi="楷体" w:eastAsia="楷体"/>
          <w:sz w:val="28"/>
          <w:szCs w:val="28"/>
        </w:rPr>
      </w:pPr>
      <w:r>
        <w:rPr>
          <w:rFonts w:hint="eastAsia" w:ascii="楷体" w:hAnsi="楷体" w:eastAsia="楷体"/>
          <w:sz w:val="28"/>
          <w:szCs w:val="28"/>
        </w:rPr>
        <w:t>党员作用</w:t>
      </w:r>
    </w:p>
    <w:p>
      <w:pPr>
        <w:pStyle w:val="4"/>
        <w:shd w:val="clear" w:color="auto" w:fill="FFFFFF"/>
        <w:spacing w:beforeAutospacing="0" w:afterAutospacing="0" w:line="60" w:lineRule="atLeast"/>
        <w:ind w:firstLine="620" w:firstLineChars="200"/>
        <w:rPr>
          <w:rFonts w:hint="eastAsia"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通过学校“两学一做”专题教育活动的开展，管理中心党支部全体党员积极参加理论学习，提高自身素质，增强党性修养，维护和执行党的纪律，自觉遵守党纪国法、政治规矩、学校各项规章制度和部门工作纪律。</w:t>
      </w:r>
    </w:p>
    <w:p>
      <w:pPr>
        <w:pStyle w:val="4"/>
        <w:shd w:val="clear" w:color="auto" w:fill="FFFFFF"/>
        <w:spacing w:beforeAutospacing="0" w:afterAutospacing="0" w:line="60" w:lineRule="atLeast"/>
        <w:ind w:firstLine="620" w:firstLineChars="200"/>
        <w:rPr>
          <w:rFonts w:hint="eastAsia"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以“两学一做”专题教育为契机，切实转变工作作风。一是全面落实“两学一做”专题教育活动实施方案，让活动起到实实在在的成效。二是积极组织有关党员干部参加学校组织的专题讲座、先进事迹报告会等。三是组织好直属支部专题学习会。四是组织党员干部到兄弟高校调研学习。通过专题教育，中心党员干部的作风建设有了明显改善，宗旨意识明显增强，党员干部的工作热情明显提高，领导班子对校区的管理能力有所提升，师生关心的一些热点问题得到解决，师生员工对我处的满意度明显增强。</w:t>
      </w:r>
    </w:p>
    <w:p>
      <w:pPr>
        <w:pStyle w:val="4"/>
        <w:shd w:val="clear" w:color="auto" w:fill="FFFFFF"/>
        <w:spacing w:beforeAutospacing="0" w:afterAutospacing="0" w:line="60" w:lineRule="atLeast"/>
        <w:ind w:firstLine="620" w:firstLineChars="200"/>
        <w:rPr>
          <w:rFonts w:hint="eastAsia" w:ascii="仿宋" w:hAnsi="仿宋" w:eastAsia="仿宋" w:cstheme="minorBidi"/>
          <w:kern w:val="2"/>
          <w:sz w:val="28"/>
          <w:szCs w:val="28"/>
          <w:lang w:val="en-US" w:eastAsia="zh-CN" w:bidi="ar-SA"/>
        </w:rPr>
      </w:pPr>
      <w:r>
        <w:rPr>
          <w:rFonts w:hint="eastAsia" w:ascii="仿宋" w:hAnsi="仿宋" w:eastAsia="仿宋" w:cstheme="minorBidi"/>
          <w:kern w:val="2"/>
          <w:sz w:val="28"/>
          <w:szCs w:val="28"/>
          <w:lang w:val="en-US" w:eastAsia="zh-CN" w:bidi="ar-SA"/>
        </w:rPr>
        <w:t>各位党员均能服从组织安排，忠于职守，敬业奉献，勇挑工作重担，开拓创新，积极投身学校发展，在工作中做骨干。积极反映校区师生的思想、工作、学习动态，同时提出自己的合理合理化建议，帮助师生排忧解难，成为党组织联系群众的桥梁和纽带，为基层和师生提供良好的服务。</w:t>
      </w:r>
    </w:p>
    <w:p>
      <w:pPr>
        <w:pStyle w:val="4"/>
        <w:shd w:val="clear" w:color="auto" w:fill="FFFFFF"/>
        <w:spacing w:beforeAutospacing="0" w:afterAutospacing="0" w:line="60" w:lineRule="atLeast"/>
        <w:ind w:firstLine="4495" w:firstLineChars="1450"/>
        <w:rPr>
          <w:rFonts w:cs="Times New Roman" w:asciiTheme="minorEastAsia" w:hAnsiTheme="minorEastAsia" w:eastAsiaTheme="minorEastAsia"/>
          <w:color w:val="333333"/>
          <w:spacing w:val="15"/>
          <w:kern w:val="2"/>
          <w:sz w:val="28"/>
          <w:szCs w:val="30"/>
        </w:rPr>
      </w:pPr>
    </w:p>
    <w:p>
      <w:pPr>
        <w:pStyle w:val="4"/>
        <w:shd w:val="clear" w:color="auto" w:fill="FFFFFF"/>
        <w:spacing w:beforeAutospacing="0" w:afterAutospacing="0" w:line="60" w:lineRule="atLeast"/>
        <w:ind w:firstLine="4495" w:firstLineChars="1450"/>
        <w:jc w:val="right"/>
        <w:rPr>
          <w:rFonts w:hint="eastAsia" w:ascii="仿宋" w:hAnsi="仿宋" w:eastAsia="仿宋" w:cs="仿宋"/>
          <w:color w:val="333333"/>
          <w:spacing w:val="15"/>
          <w:kern w:val="2"/>
          <w:sz w:val="28"/>
          <w:szCs w:val="30"/>
        </w:rPr>
      </w:pPr>
      <w:r>
        <w:rPr>
          <w:rFonts w:hint="eastAsia" w:ascii="仿宋" w:hAnsi="仿宋" w:eastAsia="仿宋" w:cs="仿宋"/>
          <w:color w:val="333333"/>
          <w:spacing w:val="15"/>
          <w:kern w:val="2"/>
          <w:sz w:val="28"/>
          <w:szCs w:val="30"/>
        </w:rPr>
        <w:t>南校区综合管理中心党支部</w:t>
      </w:r>
    </w:p>
    <w:p>
      <w:pPr>
        <w:pStyle w:val="4"/>
        <w:shd w:val="clear" w:color="auto" w:fill="FFFFFF"/>
        <w:spacing w:beforeAutospacing="0" w:afterAutospacing="0" w:line="60" w:lineRule="atLeast"/>
        <w:ind w:firstLine="620" w:firstLineChars="200"/>
        <w:jc w:val="right"/>
        <w:rPr>
          <w:rFonts w:cs="Times New Roman" w:asciiTheme="minorEastAsia" w:hAnsiTheme="minorEastAsia" w:eastAsiaTheme="minorEastAsia"/>
          <w:color w:val="333333"/>
          <w:spacing w:val="15"/>
          <w:kern w:val="2"/>
          <w:sz w:val="28"/>
          <w:szCs w:val="30"/>
        </w:rPr>
      </w:pPr>
      <w:r>
        <w:rPr>
          <w:rFonts w:hint="eastAsia" w:ascii="仿宋" w:hAnsi="仿宋" w:eastAsia="仿宋" w:cs="仿宋"/>
          <w:color w:val="333333"/>
          <w:spacing w:val="15"/>
          <w:kern w:val="2"/>
          <w:sz w:val="28"/>
          <w:szCs w:val="30"/>
        </w:rPr>
        <w:t xml:space="preserve">                           201</w:t>
      </w:r>
      <w:r>
        <w:rPr>
          <w:rFonts w:hint="eastAsia" w:ascii="仿宋" w:hAnsi="仿宋" w:eastAsia="仿宋" w:cs="仿宋"/>
          <w:color w:val="333333"/>
          <w:spacing w:val="15"/>
          <w:kern w:val="2"/>
          <w:sz w:val="28"/>
          <w:szCs w:val="30"/>
          <w:lang w:val="en-US" w:eastAsia="zh-CN"/>
        </w:rPr>
        <w:t>7</w:t>
      </w:r>
      <w:r>
        <w:rPr>
          <w:rFonts w:hint="eastAsia" w:ascii="仿宋" w:hAnsi="仿宋" w:eastAsia="仿宋" w:cs="仿宋"/>
          <w:color w:val="333333"/>
          <w:spacing w:val="15"/>
          <w:kern w:val="2"/>
          <w:sz w:val="28"/>
          <w:szCs w:val="30"/>
        </w:rPr>
        <w:t>年1月</w:t>
      </w:r>
      <w:r>
        <w:rPr>
          <w:rFonts w:hint="eastAsia" w:ascii="仿宋" w:hAnsi="仿宋" w:eastAsia="仿宋" w:cs="仿宋"/>
          <w:color w:val="333333"/>
          <w:spacing w:val="15"/>
          <w:kern w:val="2"/>
          <w:sz w:val="28"/>
          <w:szCs w:val="30"/>
          <w:lang w:val="en-US" w:eastAsia="zh-CN"/>
        </w:rPr>
        <w:t>12</w:t>
      </w:r>
      <w:bookmarkStart w:id="0" w:name="_GoBack"/>
      <w:bookmarkEnd w:id="0"/>
      <w:r>
        <w:rPr>
          <w:rFonts w:hint="eastAsia" w:ascii="仿宋" w:hAnsi="仿宋" w:eastAsia="仿宋" w:cs="仿宋"/>
          <w:color w:val="333333"/>
          <w:spacing w:val="15"/>
          <w:kern w:val="2"/>
          <w:sz w:val="28"/>
          <w:szCs w:val="30"/>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华文细黑">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叶根友毛笔行书2.0版">
    <w:panose1 w:val="02010601030101010101"/>
    <w:charset w:val="86"/>
    <w:family w:val="auto"/>
    <w:pitch w:val="default"/>
    <w:sig w:usb0="00000001" w:usb1="080E0000" w:usb2="00000000" w:usb3="00000000" w:csb0="00040000" w:csb1="00000000"/>
  </w:font>
  <w:font w:name="幼圆">
    <w:panose1 w:val="0201050906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隶书">
    <w:panose1 w:val="02010509060101010101"/>
    <w:charset w:val="86"/>
    <w:family w:val="auto"/>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162A02"/>
    <w:multiLevelType w:val="multilevel"/>
    <w:tmpl w:val="24162A02"/>
    <w:lvl w:ilvl="0" w:tentative="0">
      <w:start w:val="1"/>
      <w:numFmt w:val="japaneseCounting"/>
      <w:lvlText w:val="（%1）"/>
      <w:lvlJc w:val="left"/>
      <w:pPr>
        <w:ind w:left="1452" w:hanging="885"/>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1">
    <w:nsid w:val="25753635"/>
    <w:multiLevelType w:val="multilevel"/>
    <w:tmpl w:val="25753635"/>
    <w:lvl w:ilvl="0" w:tentative="0">
      <w:start w:val="1"/>
      <w:numFmt w:val="japaneseCounting"/>
      <w:lvlText w:val="%1、"/>
      <w:lvlJc w:val="left"/>
      <w:pPr>
        <w:ind w:left="1287" w:hanging="72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2">
    <w:nsid w:val="2EC328DC"/>
    <w:multiLevelType w:val="multilevel"/>
    <w:tmpl w:val="2EC328DC"/>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3">
    <w:nsid w:val="47EE43C2"/>
    <w:multiLevelType w:val="multilevel"/>
    <w:tmpl w:val="47EE43C2"/>
    <w:lvl w:ilvl="0" w:tentative="0">
      <w:start w:val="1"/>
      <w:numFmt w:val="japaneseCounting"/>
      <w:lvlText w:val="（%1）"/>
      <w:lvlJc w:val="left"/>
      <w:pPr>
        <w:ind w:left="1452" w:hanging="885"/>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2"/>
  </w:compat>
  <w:rsids>
    <w:rsidRoot w:val="008D5A3C"/>
    <w:rsid w:val="0004399A"/>
    <w:rsid w:val="00132D99"/>
    <w:rsid w:val="00145971"/>
    <w:rsid w:val="003105A5"/>
    <w:rsid w:val="003A511D"/>
    <w:rsid w:val="004101A4"/>
    <w:rsid w:val="005F53D4"/>
    <w:rsid w:val="006A497F"/>
    <w:rsid w:val="007951DD"/>
    <w:rsid w:val="008D5A3C"/>
    <w:rsid w:val="00916C50"/>
    <w:rsid w:val="009E66D8"/>
    <w:rsid w:val="00A32CED"/>
    <w:rsid w:val="00A92E9F"/>
    <w:rsid w:val="00BA4E24"/>
    <w:rsid w:val="00C9200B"/>
    <w:rsid w:val="00D3602A"/>
    <w:rsid w:val="00DB7310"/>
    <w:rsid w:val="00E44D73"/>
    <w:rsid w:val="00E806FC"/>
    <w:rsid w:val="00E85634"/>
    <w:rsid w:val="12841571"/>
    <w:rsid w:val="176F075A"/>
    <w:rsid w:val="1C7C26D3"/>
    <w:rsid w:val="2F45427D"/>
    <w:rsid w:val="3BDA3754"/>
    <w:rsid w:val="4DC0189A"/>
    <w:rsid w:val="648F08F7"/>
    <w:rsid w:val="6DB7708E"/>
    <w:rsid w:val="78E4728F"/>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semiHidden="0" w:name="HTML Acronym"/>
    <w:lsdException w:uiPriority="99" w:name="HTML Address"/>
    <w:lsdException w:uiPriority="99" w:semiHidden="0" w:name="HTML Cite"/>
    <w:lsdException w:uiPriority="99" w:semiHidden="0" w:name="HTML Code"/>
    <w:lsdException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sz w:val="18"/>
    </w:rPr>
  </w:style>
  <w:style w:type="paragraph" w:styleId="3">
    <w:name w:val="header"/>
    <w:basedOn w:val="1"/>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FollowedHyperlink"/>
    <w:basedOn w:val="5"/>
    <w:unhideWhenUsed/>
    <w:uiPriority w:val="99"/>
    <w:rPr>
      <w:color w:val="800080"/>
      <w:u w:val="none"/>
    </w:rPr>
  </w:style>
  <w:style w:type="character" w:styleId="7">
    <w:name w:val="Emphasis"/>
    <w:basedOn w:val="5"/>
    <w:qFormat/>
    <w:uiPriority w:val="20"/>
  </w:style>
  <w:style w:type="character" w:styleId="8">
    <w:name w:val="HTML Definition"/>
    <w:basedOn w:val="5"/>
    <w:unhideWhenUsed/>
    <w:uiPriority w:val="99"/>
  </w:style>
  <w:style w:type="character" w:styleId="9">
    <w:name w:val="HTML Acronym"/>
    <w:basedOn w:val="5"/>
    <w:unhideWhenUsed/>
    <w:uiPriority w:val="99"/>
  </w:style>
  <w:style w:type="character" w:styleId="10">
    <w:name w:val="HTML Variable"/>
    <w:basedOn w:val="5"/>
    <w:unhideWhenUsed/>
    <w:qFormat/>
    <w:uiPriority w:val="99"/>
  </w:style>
  <w:style w:type="character" w:styleId="11">
    <w:name w:val="Hyperlink"/>
    <w:basedOn w:val="5"/>
    <w:unhideWhenUsed/>
    <w:uiPriority w:val="99"/>
    <w:rPr>
      <w:color w:val="0000FF"/>
      <w:u w:val="none"/>
    </w:rPr>
  </w:style>
  <w:style w:type="character" w:styleId="12">
    <w:name w:val="HTML Code"/>
    <w:basedOn w:val="5"/>
    <w:unhideWhenUsed/>
    <w:uiPriority w:val="99"/>
    <w:rPr>
      <w:rFonts w:ascii="Courier New" w:hAnsi="Courier New"/>
      <w:sz w:val="20"/>
    </w:rPr>
  </w:style>
  <w:style w:type="character" w:styleId="13">
    <w:name w:val="HTML Cite"/>
    <w:basedOn w:val="5"/>
    <w:unhideWhenUsed/>
    <w:uiPriority w:val="99"/>
  </w:style>
  <w:style w:type="paragraph" w:customStyle="1" w:styleId="15">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8</Pages>
  <Words>576</Words>
  <Characters>3289</Characters>
  <Lines>27</Lines>
  <Paragraphs>7</Paragraphs>
  <TotalTime>0</TotalTime>
  <ScaleCrop>false</ScaleCrop>
  <LinksUpToDate>false</LinksUpToDate>
  <CharactersWithSpaces>3858</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2016-01-16T08:18:00Z</dcterms:created>
  <dc:creator>AutoBVT</dc:creator>
  <cp:lastModifiedBy>Administrator</cp:lastModifiedBy>
  <cp:lastPrinted>2017-01-12T02:48:27Z</cp:lastPrinted>
  <dcterms:modified xsi:type="dcterms:W3CDTF">2017-01-12T03:07:07Z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