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40" w:lineRule="atLeast"/>
        <w:jc w:val="center"/>
        <w:rPr>
          <w:rFonts w:hint="eastAsia" w:ascii="黑体" w:hAnsi="黑体" w:eastAsia="黑体" w:cs="黑体"/>
          <w:b w:val="0"/>
          <w:bCs w:val="0"/>
          <w:color w:val="auto"/>
          <w:spacing w:val="15"/>
          <w:sz w:val="44"/>
          <w:szCs w:val="44"/>
        </w:rPr>
      </w:pPr>
      <w:r>
        <w:rPr>
          <w:rFonts w:hint="eastAsia" w:ascii="黑体" w:hAnsi="黑体" w:eastAsia="黑体" w:cs="黑体"/>
          <w:b w:val="0"/>
          <w:bCs w:val="0"/>
          <w:color w:val="auto"/>
          <w:spacing w:val="15"/>
          <w:sz w:val="44"/>
          <w:szCs w:val="44"/>
        </w:rPr>
        <w:t>校团委党支部</w:t>
      </w:r>
      <w:r>
        <w:rPr>
          <w:rFonts w:hint="eastAsia" w:ascii="黑体" w:hAnsi="黑体" w:eastAsia="黑体" w:cs="黑体"/>
          <w:b w:val="0"/>
          <w:bCs w:val="0"/>
          <w:color w:val="auto"/>
          <w:spacing w:val="15"/>
          <w:sz w:val="44"/>
          <w:szCs w:val="44"/>
        </w:rPr>
        <w:t>2016</w:t>
      </w:r>
      <w:r>
        <w:rPr>
          <w:rFonts w:hint="eastAsia" w:ascii="黑体" w:hAnsi="黑体" w:eastAsia="黑体" w:cs="黑体"/>
          <w:b w:val="0"/>
          <w:bCs w:val="0"/>
          <w:color w:val="auto"/>
          <w:spacing w:val="15"/>
          <w:sz w:val="44"/>
          <w:szCs w:val="44"/>
        </w:rPr>
        <w:t>年工作总结</w:t>
      </w:r>
    </w:p>
    <w:p>
      <w:pPr>
        <w:spacing w:after="0" w:line="440" w:lineRule="atLeast"/>
        <w:jc w:val="center"/>
        <w:rPr>
          <w:rFonts w:ascii="仿宋" w:hAnsi="仿宋" w:eastAsia="仿宋"/>
          <w:b/>
          <w:bCs/>
          <w:color w:val="515151"/>
          <w:spacing w:val="15"/>
          <w:sz w:val="44"/>
          <w:szCs w:val="44"/>
        </w:rPr>
      </w:pP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sz w:val="28"/>
          <w:szCs w:val="28"/>
        </w:rPr>
        <w:t>一年来，校团委党支部认真贯彻落实党的十八大和十八届三中、四中、五中全会精神和习近平总书记系列讲话精神，扎实开展“两学一做”学习教育，重视党建工作，以组织学习为基础、以开展活动为载体、以思想政治工作为抓手、以推动工作为目标，大力推进学校“双一流”创建，为实现“十三五”规划贡献智慧和力量。现将具体工作汇报如下：</w:t>
      </w:r>
    </w:p>
    <w:p>
      <w:pPr>
        <w:adjustRightInd/>
        <w:spacing w:after="0" w:line="440" w:lineRule="atLeast"/>
        <w:ind w:firstLine="31680" w:firstLineChars="200"/>
        <w:jc w:val="both"/>
        <w:rPr>
          <w:rFonts w:hint="eastAsia" w:ascii="黑体" w:hAnsi="黑体" w:eastAsia="黑体" w:cs="黑体"/>
          <w:b w:val="0"/>
          <w:bCs w:val="0"/>
          <w:sz w:val="28"/>
          <w:szCs w:val="28"/>
        </w:rPr>
      </w:pPr>
      <w:bookmarkStart w:id="0" w:name="_GoBack"/>
      <w:bookmarkEnd w:id="0"/>
      <w:r>
        <w:rPr>
          <w:rFonts w:hint="eastAsia" w:ascii="黑体" w:hAnsi="黑体" w:eastAsia="黑体" w:cs="黑体"/>
          <w:b w:val="0"/>
          <w:bCs w:val="0"/>
          <w:sz w:val="28"/>
          <w:szCs w:val="28"/>
        </w:rPr>
        <w:t>一、重视思想建设，创建学习型机关</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hint="eastAsia" w:ascii="楷体_GB2312" w:hAnsi="楷体_GB2312" w:eastAsia="楷体_GB2312" w:cs="楷体_GB2312"/>
          <w:b w:val="0"/>
          <w:bCs w:val="0"/>
          <w:sz w:val="28"/>
          <w:szCs w:val="28"/>
        </w:rPr>
        <w:t>（一）注重抓好政治理论学习。</w:t>
      </w:r>
      <w:r>
        <w:rPr>
          <w:rFonts w:hint="eastAsia" w:ascii="仿宋" w:hAnsi="仿宋" w:eastAsia="仿宋" w:cs="仿宋"/>
          <w:sz w:val="28"/>
          <w:szCs w:val="28"/>
        </w:rPr>
        <w:t>一年来，我支部深入学习贯彻党的十八大及十八大三中、四中、五中全会精神，依据团中央工作部署，坚持立德树人。支部建立了规范的学习制度，政治理论学习做到了“六有六落实”，组织全体党员学习党章、团章、政治理论及相关业务知识。不断创新学习形式，增强学习效果。支部按要求组织党员参加学校党委和机关党委组织的各种会议或思想教育活动，认真贯彻相关决议和工作部署。</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hint="eastAsia" w:ascii="楷体_GB2312" w:hAnsi="楷体_GB2312" w:eastAsia="楷体_GB2312" w:cs="楷体_GB2312"/>
          <w:b w:val="0"/>
          <w:bCs w:val="0"/>
          <w:sz w:val="28"/>
          <w:szCs w:val="28"/>
        </w:rPr>
        <w:t>（二）加强内部学习交流</w:t>
      </w:r>
      <w:r>
        <w:rPr>
          <w:rFonts w:hint="eastAsia" w:ascii="楷体_GB2312" w:hAnsi="楷体_GB2312" w:eastAsia="楷体_GB2312" w:cs="楷体_GB2312"/>
          <w:b/>
          <w:bCs/>
          <w:sz w:val="28"/>
          <w:szCs w:val="28"/>
        </w:rPr>
        <w:t>。</w:t>
      </w:r>
      <w:r>
        <w:rPr>
          <w:rFonts w:hint="eastAsia" w:ascii="仿宋" w:hAnsi="仿宋" w:eastAsia="仿宋" w:cs="仿宋"/>
          <w:sz w:val="28"/>
          <w:szCs w:val="28"/>
        </w:rPr>
        <w:t>支部定期组织党员进行交流沟通，开展了纪念建党</w:t>
      </w:r>
      <w:r>
        <w:rPr>
          <w:rFonts w:ascii="仿宋" w:hAnsi="仿宋" w:eastAsia="仿宋" w:cs="仿宋"/>
          <w:sz w:val="28"/>
          <w:szCs w:val="28"/>
        </w:rPr>
        <w:t>95</w:t>
      </w:r>
      <w:r>
        <w:rPr>
          <w:rFonts w:hint="eastAsia" w:ascii="仿宋" w:hAnsi="仿宋" w:eastAsia="仿宋" w:cs="仿宋"/>
          <w:sz w:val="28"/>
          <w:szCs w:val="28"/>
        </w:rPr>
        <w:t>周年和红军长征胜利</w:t>
      </w:r>
      <w:r>
        <w:rPr>
          <w:rFonts w:ascii="仿宋" w:hAnsi="仿宋" w:eastAsia="仿宋" w:cs="仿宋"/>
          <w:sz w:val="28"/>
          <w:szCs w:val="28"/>
        </w:rPr>
        <w:t>80</w:t>
      </w:r>
      <w:r>
        <w:rPr>
          <w:rFonts w:hint="eastAsia" w:ascii="仿宋" w:hAnsi="仿宋" w:eastAsia="仿宋" w:cs="仿宋"/>
          <w:sz w:val="28"/>
          <w:szCs w:val="28"/>
        </w:rPr>
        <w:t>周年系列活动，激发了大家爱党爱国、拼搏奋进的情怀。支部倡导大家积极开展“好书伴我行，书香满机关”读书活动。</w:t>
      </w:r>
      <w:r>
        <w:rPr>
          <w:rFonts w:ascii="仿宋" w:hAnsi="仿宋" w:eastAsia="仿宋" w:cs="仿宋"/>
          <w:sz w:val="28"/>
          <w:szCs w:val="28"/>
        </w:rPr>
        <w:t>2016</w:t>
      </w:r>
      <w:r>
        <w:rPr>
          <w:rFonts w:hint="eastAsia" w:ascii="仿宋" w:hAnsi="仿宋" w:eastAsia="仿宋" w:cs="仿宋"/>
          <w:sz w:val="28"/>
          <w:szCs w:val="28"/>
        </w:rPr>
        <w:t>年为全体党员推荐了一系列优秀书目并发放优秀图书，营造了良好的学习氛围。</w:t>
      </w:r>
    </w:p>
    <w:p>
      <w:pPr>
        <w:adjustRightInd/>
        <w:spacing w:after="0" w:line="440" w:lineRule="atLeast"/>
        <w:ind w:firstLine="31680" w:firstLineChars="200"/>
        <w:jc w:val="both"/>
        <w:rPr>
          <w:rFonts w:hint="eastAsia" w:ascii="黑体" w:hAnsi="黑体" w:eastAsia="黑体" w:cs="黑体"/>
          <w:b w:val="0"/>
          <w:bCs w:val="0"/>
          <w:sz w:val="28"/>
          <w:szCs w:val="28"/>
        </w:rPr>
      </w:pPr>
      <w:r>
        <w:rPr>
          <w:rFonts w:hint="eastAsia" w:ascii="黑体" w:hAnsi="黑体" w:eastAsia="黑体" w:cs="黑体"/>
          <w:b w:val="0"/>
          <w:bCs w:val="0"/>
          <w:sz w:val="28"/>
          <w:szCs w:val="28"/>
        </w:rPr>
        <w:t>二、抓好组织建设，创建活力型机关</w:t>
      </w:r>
    </w:p>
    <w:p>
      <w:pPr>
        <w:adjustRightInd/>
        <w:spacing w:after="0" w:line="440" w:lineRule="atLeast"/>
        <w:ind w:firstLine="31680" w:firstLineChars="200"/>
        <w:jc w:val="both"/>
        <w:rPr>
          <w:rFonts w:ascii="仿宋" w:hAnsi="仿宋" w:eastAsia="仿宋"/>
          <w:sz w:val="28"/>
          <w:szCs w:val="28"/>
        </w:rPr>
      </w:pPr>
      <w:r>
        <w:rPr>
          <w:rFonts w:hint="eastAsia" w:ascii="楷体_GB2312" w:hAnsi="楷体_GB2312" w:eastAsia="楷体_GB2312" w:cs="楷体_GB2312"/>
          <w:b w:val="0"/>
          <w:bCs w:val="0"/>
          <w:sz w:val="28"/>
          <w:szCs w:val="28"/>
        </w:rPr>
        <w:t>（一）加强党纪党规教育</w:t>
      </w:r>
      <w:r>
        <w:rPr>
          <w:rFonts w:hint="eastAsia" w:ascii="楷体_GB2312" w:hAnsi="楷体_GB2312" w:eastAsia="楷体_GB2312" w:cs="楷体_GB2312"/>
          <w:b/>
          <w:bCs/>
          <w:sz w:val="28"/>
          <w:szCs w:val="28"/>
        </w:rPr>
        <w:t>。</w:t>
      </w:r>
      <w:r>
        <w:rPr>
          <w:rFonts w:hint="eastAsia" w:ascii="仿宋" w:hAnsi="仿宋" w:eastAsia="仿宋" w:cs="仿宋"/>
          <w:sz w:val="28"/>
          <w:szCs w:val="28"/>
        </w:rPr>
        <w:t>抓好《条例》、《准则》的学习贯彻，认真开展批评与自我批评，不断提高组织生活会质量。严格党的组织生活、丰富组织生活内容，活跃组织生活形式。按时按标准缴纳党费。</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（二）加强党支部自身建设</w:t>
      </w:r>
    </w:p>
    <w:p>
      <w:pPr>
        <w:pStyle w:val="5"/>
        <w:spacing w:line="440" w:lineRule="atLeast"/>
        <w:ind w:firstLine="560"/>
        <w:jc w:val="both"/>
        <w:rPr>
          <w:rFonts w:ascii="仿宋" w:hAnsi="仿宋" w:eastAsia="仿宋"/>
          <w:sz w:val="28"/>
          <w:szCs w:val="28"/>
        </w:rPr>
      </w:pPr>
      <w:r>
        <w:rPr>
          <w:rFonts w:ascii="仿宋" w:hAnsi="仿宋" w:eastAsia="仿宋" w:cs="仿宋"/>
          <w:b/>
          <w:bCs/>
          <w:sz w:val="28"/>
          <w:szCs w:val="28"/>
        </w:rPr>
        <w:t>1</w:t>
      </w:r>
      <w:r>
        <w:rPr>
          <w:rFonts w:hint="eastAsia" w:ascii="仿宋" w:hAnsi="仿宋" w:eastAsia="仿宋" w:cs="仿宋"/>
          <w:b/>
          <w:bCs/>
          <w:sz w:val="28"/>
          <w:szCs w:val="28"/>
        </w:rPr>
        <w:t>、加强学习，建设学习型党组织。</w:t>
      </w:r>
      <w:r>
        <w:rPr>
          <w:rFonts w:hint="eastAsia" w:ascii="仿宋" w:hAnsi="仿宋" w:eastAsia="仿宋" w:cs="仿宋"/>
          <w:sz w:val="28"/>
          <w:szCs w:val="28"/>
        </w:rPr>
        <w:t>我支部在联系上级党委和党员群众做到了桥梁和纽带作用，成为了学校发展的政治核心和战斗堡垒。党支部自身的建设与团干队伍的建设密切关系，打造了坚强有力的战斗堡垒。党支部要求党员向书本学习、向实践学习、向群众学习，大力弘扬理论联系实际的学风，强化学以致用的意识，把理论学习与调查研究和改进工作结合起来，把学习成果转化为推动党建创新的思路和措施。</w:t>
      </w:r>
    </w:p>
    <w:p>
      <w:pPr>
        <w:pStyle w:val="5"/>
        <w:spacing w:line="440" w:lineRule="atLeast"/>
        <w:ind w:firstLine="560"/>
        <w:jc w:val="both"/>
        <w:rPr>
          <w:rFonts w:hint="eastAsia" w:ascii="仿宋" w:hAnsi="仿宋" w:eastAsia="仿宋" w:cs="仿宋"/>
          <w:sz w:val="28"/>
          <w:szCs w:val="28"/>
        </w:rPr>
      </w:pPr>
      <w:r>
        <w:rPr>
          <w:rFonts w:ascii="仿宋" w:hAnsi="仿宋" w:eastAsia="仿宋" w:cs="仿宋"/>
          <w:b/>
          <w:bCs/>
          <w:sz w:val="28"/>
          <w:szCs w:val="28"/>
        </w:rPr>
        <w:t>2</w:t>
      </w:r>
      <w:r>
        <w:rPr>
          <w:rFonts w:hint="eastAsia" w:ascii="仿宋" w:hAnsi="仿宋" w:eastAsia="仿宋" w:cs="仿宋"/>
          <w:b/>
          <w:bCs/>
          <w:sz w:val="28"/>
          <w:szCs w:val="28"/>
        </w:rPr>
        <w:t>、强化队伍建设，带动党员专业化成长。</w:t>
      </w:r>
      <w:r>
        <w:rPr>
          <w:rFonts w:hint="eastAsia" w:ascii="仿宋" w:hAnsi="仿宋" w:eastAsia="仿宋" w:cs="仿宋"/>
          <w:sz w:val="28"/>
          <w:szCs w:val="28"/>
        </w:rPr>
        <w:t>让党旗在岗位上闪光，为打造党支部中坚力量，我们提出了党员干部政治上要有敏锐性，思想上要有先进性，工作上要有示范性，要为学校发展出谋划策。要求一般群众做到的党员首先做到，要求党员做到的，干部首先做到。要成为一面旗帜、一根标杆、一面镜子、一盏明灯，切实发挥共产党员的模范带头作用。</w:t>
      </w:r>
    </w:p>
    <w:p>
      <w:pPr>
        <w:pStyle w:val="5"/>
        <w:keepNext w:val="0"/>
        <w:keepLines w:val="0"/>
        <w:pageBreakBefore w:val="0"/>
        <w:widowControl/>
        <w:kinsoku/>
        <w:wordWrap/>
        <w:overflowPunct/>
        <w:topLinePunct w:val="0"/>
        <w:autoSpaceDE/>
        <w:autoSpaceDN/>
        <w:bidi w:val="0"/>
        <w:adjustRightInd w:val="0"/>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hint="eastAsia" w:ascii="楷体_GB2312" w:hAnsi="楷体_GB2312" w:eastAsia="楷体_GB2312" w:cs="楷体_GB2312"/>
          <w:b w:val="0"/>
          <w:bCs w:val="0"/>
          <w:sz w:val="28"/>
          <w:szCs w:val="28"/>
        </w:rPr>
        <w:t>（三）严格三会一课制度。</w:t>
      </w:r>
      <w:r>
        <w:rPr>
          <w:rFonts w:hint="eastAsia" w:ascii="仿宋" w:hAnsi="仿宋" w:eastAsia="仿宋" w:cs="仿宋"/>
          <w:sz w:val="28"/>
          <w:szCs w:val="28"/>
        </w:rPr>
        <w:t>提高认识、落实责任是提高“三会一课”质量的基本点。思想是行动的指南，提高认识是落实行动的基础。我们重视和坚持这一行之有效的制度，并不断完善机制，加强考核，</w:t>
      </w:r>
      <w:r>
        <w:rPr>
          <w:rFonts w:ascii="仿宋" w:hAnsi="仿宋" w:eastAsia="仿宋" w:cs="仿宋"/>
          <w:sz w:val="28"/>
          <w:szCs w:val="28"/>
        </w:rPr>
        <w:t xml:space="preserve"> </w:t>
      </w:r>
      <w:r>
        <w:rPr>
          <w:rFonts w:hint="eastAsia" w:ascii="仿宋" w:hAnsi="仿宋" w:eastAsia="仿宋" w:cs="仿宋"/>
          <w:sz w:val="28"/>
          <w:szCs w:val="28"/>
        </w:rPr>
        <w:t>提升了党支部的凝聚力和战斗力。</w:t>
      </w:r>
    </w:p>
    <w:p>
      <w:pPr>
        <w:keepNext w:val="0"/>
        <w:keepLines w:val="0"/>
        <w:pageBreakBefore w:val="0"/>
        <w:widowControl/>
        <w:kinsoku/>
        <w:wordWrap/>
        <w:overflowPunct/>
        <w:topLinePunct w:val="0"/>
        <w:autoSpaceDE/>
        <w:autoSpaceDN/>
        <w:bidi w:val="0"/>
        <w:adjustRightInd/>
        <w:snapToGrid/>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1</w:t>
      </w:r>
      <w:r>
        <w:rPr>
          <w:rFonts w:hint="eastAsia" w:ascii="仿宋" w:hAnsi="仿宋" w:eastAsia="仿宋" w:cs="仿宋"/>
          <w:b/>
          <w:bCs/>
          <w:sz w:val="28"/>
          <w:szCs w:val="28"/>
        </w:rPr>
        <w:t>、支部党员大会。</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3</w:t>
      </w:r>
      <w:r>
        <w:rPr>
          <w:rFonts w:hint="eastAsia" w:ascii="仿宋" w:hAnsi="仿宋" w:eastAsia="仿宋" w:cs="仿宋"/>
          <w:sz w:val="28"/>
          <w:szCs w:val="28"/>
        </w:rPr>
        <w:t>月下旬我党支部召开了第一次支部党员大会。会上认真学习幷传达了党的十八大五中全会精神，并认真学习了我校机关党委</w:t>
      </w:r>
      <w:r>
        <w:rPr>
          <w:rFonts w:ascii="仿宋" w:hAnsi="仿宋" w:eastAsia="仿宋" w:cs="仿宋"/>
          <w:sz w:val="28"/>
          <w:szCs w:val="28"/>
        </w:rPr>
        <w:t>2016</w:t>
      </w:r>
      <w:r>
        <w:rPr>
          <w:rFonts w:hint="eastAsia" w:ascii="仿宋" w:hAnsi="仿宋" w:eastAsia="仿宋" w:cs="仿宋"/>
          <w:sz w:val="28"/>
          <w:szCs w:val="28"/>
        </w:rPr>
        <w:t>年工作要点，宣读了党支部贯彻落实的计划和措施。</w:t>
      </w:r>
    </w:p>
    <w:p>
      <w:pPr>
        <w:adjustRightInd/>
        <w:snapToGrid/>
        <w:spacing w:after="0" w:line="440" w:lineRule="atLeast"/>
        <w:jc w:val="both"/>
        <w:rPr>
          <w:rFonts w:ascii="仿宋" w:hAnsi="仿宋" w:eastAsia="仿宋"/>
          <w:sz w:val="28"/>
          <w:szCs w:val="28"/>
        </w:rPr>
      </w:pPr>
      <w:r>
        <w:rPr>
          <w:rFonts w:ascii="仿宋" w:hAnsi="仿宋" w:eastAsia="仿宋" w:cs="仿宋"/>
          <w:sz w:val="28"/>
          <w:szCs w:val="28"/>
        </w:rPr>
        <w:t xml:space="preserve">    </w:t>
      </w:r>
      <w:r>
        <w:rPr>
          <w:rFonts w:hint="eastAsia" w:ascii="仿宋" w:hAnsi="仿宋" w:eastAsia="仿宋" w:cs="仿宋"/>
          <w:sz w:val="28"/>
          <w:szCs w:val="28"/>
        </w:rPr>
        <w:t>第二次支部党员大会于</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6</w:t>
      </w:r>
      <w:r>
        <w:rPr>
          <w:rFonts w:hint="eastAsia" w:ascii="仿宋" w:hAnsi="仿宋" w:eastAsia="仿宋" w:cs="仿宋"/>
          <w:sz w:val="28"/>
          <w:szCs w:val="28"/>
        </w:rPr>
        <w:t>月上旬召开。会上学习了“两学一做”学习教育精神，并对校团委党支部全年“两学一做”工作作出了部署。会上强调全面从严治党是党中央加强党的建设的重要举措，党员参加支部活动是党员的基本要求，对于党员充分认识党务工作、发挥党支部坚强堡垒作用具有重要意义。</w:t>
      </w:r>
    </w:p>
    <w:p>
      <w:pPr>
        <w:adjustRightInd/>
        <w:snapToGrid/>
        <w:spacing w:after="0" w:line="440" w:lineRule="atLeast"/>
        <w:jc w:val="both"/>
        <w:rPr>
          <w:rFonts w:ascii="仿宋" w:hAnsi="仿宋" w:eastAsia="仿宋"/>
          <w:sz w:val="28"/>
          <w:szCs w:val="28"/>
        </w:rPr>
      </w:pPr>
      <w:r>
        <w:rPr>
          <w:rFonts w:ascii="仿宋" w:hAnsi="仿宋" w:eastAsia="仿宋" w:cs="仿宋"/>
          <w:sz w:val="28"/>
          <w:szCs w:val="28"/>
        </w:rPr>
        <w:t xml:space="preserve">    </w:t>
      </w:r>
      <w:r>
        <w:rPr>
          <w:rFonts w:hint="eastAsia" w:ascii="仿宋" w:hAnsi="仿宋" w:eastAsia="仿宋" w:cs="仿宋"/>
          <w:sz w:val="28"/>
          <w:szCs w:val="28"/>
        </w:rPr>
        <w:t>第三次支部党员大会于</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9</w:t>
      </w:r>
      <w:r>
        <w:rPr>
          <w:rFonts w:hint="eastAsia" w:ascii="仿宋" w:hAnsi="仿宋" w:eastAsia="仿宋" w:cs="仿宋"/>
          <w:sz w:val="28"/>
          <w:szCs w:val="28"/>
        </w:rPr>
        <w:t>月中旬召开。会上认真学习了习近平总书记在哲学社会科学工作座谈会上的讲话精神和《中国共产党问责条例》。《中国共产党问责条例》以党章为根本遵循，科学把握新形势下党的建设规律，聚集全面从严治党，为党提供了强有力的思想武器，是我党首部规范党内问责的基础性党内法规，体现了党的十八大以来管党治党理论和实践创新成果。</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2</w:t>
      </w:r>
      <w:r>
        <w:rPr>
          <w:rFonts w:hint="eastAsia" w:ascii="仿宋" w:hAnsi="仿宋" w:eastAsia="仿宋" w:cs="仿宋"/>
          <w:b/>
          <w:bCs/>
          <w:sz w:val="28"/>
          <w:szCs w:val="28"/>
        </w:rPr>
        <w:t>、支部委员会。</w:t>
      </w:r>
      <w:r>
        <w:rPr>
          <w:rFonts w:hint="eastAsia" w:ascii="仿宋" w:hAnsi="仿宋" w:eastAsia="仿宋" w:cs="仿宋"/>
          <w:sz w:val="28"/>
          <w:szCs w:val="28"/>
        </w:rPr>
        <w:t>我党支部分别于</w:t>
      </w:r>
      <w:r>
        <w:rPr>
          <w:rFonts w:ascii="仿宋" w:hAnsi="仿宋" w:eastAsia="仿宋" w:cs="仿宋"/>
          <w:sz w:val="28"/>
          <w:szCs w:val="28"/>
        </w:rPr>
        <w:t>4</w:t>
      </w:r>
      <w:r>
        <w:rPr>
          <w:rFonts w:hint="eastAsia" w:ascii="仿宋" w:hAnsi="仿宋" w:eastAsia="仿宋" w:cs="仿宋"/>
          <w:sz w:val="28"/>
          <w:szCs w:val="28"/>
        </w:rPr>
        <w:t>月、</w:t>
      </w:r>
      <w:r>
        <w:rPr>
          <w:rFonts w:ascii="仿宋" w:hAnsi="仿宋" w:eastAsia="仿宋" w:cs="仿宋"/>
          <w:sz w:val="28"/>
          <w:szCs w:val="28"/>
        </w:rPr>
        <w:t>5</w:t>
      </w:r>
      <w:r>
        <w:rPr>
          <w:rFonts w:hint="eastAsia" w:ascii="仿宋" w:hAnsi="仿宋" w:eastAsia="仿宋" w:cs="仿宋"/>
          <w:sz w:val="28"/>
          <w:szCs w:val="28"/>
        </w:rPr>
        <w:t>月、</w:t>
      </w:r>
      <w:r>
        <w:rPr>
          <w:rFonts w:ascii="仿宋" w:hAnsi="仿宋" w:eastAsia="仿宋" w:cs="仿宋"/>
          <w:sz w:val="28"/>
          <w:szCs w:val="28"/>
        </w:rPr>
        <w:t>6</w:t>
      </w:r>
      <w:r>
        <w:rPr>
          <w:rFonts w:hint="eastAsia" w:ascii="仿宋" w:hAnsi="仿宋" w:eastAsia="仿宋" w:cs="仿宋"/>
          <w:sz w:val="28"/>
          <w:szCs w:val="28"/>
        </w:rPr>
        <w:t>月、</w:t>
      </w:r>
      <w:r>
        <w:rPr>
          <w:rFonts w:ascii="仿宋" w:hAnsi="仿宋" w:eastAsia="仿宋" w:cs="仿宋"/>
          <w:sz w:val="28"/>
          <w:szCs w:val="28"/>
        </w:rPr>
        <w:t>9</w:t>
      </w:r>
      <w:r>
        <w:rPr>
          <w:rFonts w:hint="eastAsia" w:ascii="仿宋" w:hAnsi="仿宋" w:eastAsia="仿宋" w:cs="仿宋"/>
          <w:sz w:val="28"/>
          <w:szCs w:val="28"/>
        </w:rPr>
        <w:t>月、</w:t>
      </w:r>
      <w:r>
        <w:rPr>
          <w:rFonts w:ascii="仿宋" w:hAnsi="仿宋" w:eastAsia="仿宋" w:cs="仿宋"/>
          <w:sz w:val="28"/>
          <w:szCs w:val="28"/>
        </w:rPr>
        <w:t>10</w:t>
      </w:r>
      <w:r>
        <w:rPr>
          <w:rFonts w:hint="eastAsia" w:ascii="仿宋" w:hAnsi="仿宋" w:eastAsia="仿宋" w:cs="仿宋"/>
          <w:sz w:val="28"/>
          <w:szCs w:val="28"/>
        </w:rPr>
        <w:t>月、</w:t>
      </w:r>
      <w:r>
        <w:rPr>
          <w:rFonts w:ascii="仿宋" w:hAnsi="仿宋" w:eastAsia="仿宋" w:cs="仿宋"/>
          <w:sz w:val="28"/>
          <w:szCs w:val="28"/>
        </w:rPr>
        <w:t>11</w:t>
      </w:r>
      <w:r>
        <w:rPr>
          <w:rFonts w:hint="eastAsia" w:ascii="仿宋" w:hAnsi="仿宋" w:eastAsia="仿宋" w:cs="仿宋"/>
          <w:sz w:val="28"/>
          <w:szCs w:val="28"/>
        </w:rPr>
        <w:t>月、</w:t>
      </w:r>
      <w:r>
        <w:rPr>
          <w:rFonts w:ascii="仿宋" w:hAnsi="仿宋" w:eastAsia="仿宋" w:cs="仿宋"/>
          <w:sz w:val="28"/>
          <w:szCs w:val="28"/>
        </w:rPr>
        <w:t>12</w:t>
      </w:r>
      <w:r>
        <w:rPr>
          <w:rFonts w:hint="eastAsia" w:ascii="仿宋" w:hAnsi="仿宋" w:eastAsia="仿宋" w:cs="仿宋"/>
          <w:sz w:val="28"/>
          <w:szCs w:val="28"/>
        </w:rPr>
        <w:t>月召开了支部委员会，做到了全面贯彻落实党的十八大会议精神，切实开展“两学一做”教育，认真落实机关党委下发的通知和文件。着重加强党支部的先进性建设和作风建设，积极落实党风廉政建设责任制。围绕《郑州大学“十三五”规划》进行系统学习，增进学校精神文明建设，努力创建文明和谐机关。</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3</w:t>
      </w:r>
      <w:r>
        <w:rPr>
          <w:rFonts w:hint="eastAsia" w:ascii="仿宋" w:hAnsi="仿宋" w:eastAsia="仿宋" w:cs="仿宋"/>
          <w:b/>
          <w:bCs/>
          <w:sz w:val="28"/>
          <w:szCs w:val="28"/>
        </w:rPr>
        <w:t>、党课。</w:t>
      </w:r>
      <w:r>
        <w:rPr>
          <w:rFonts w:hint="eastAsia" w:ascii="仿宋" w:hAnsi="仿宋" w:eastAsia="仿宋" w:cs="仿宋"/>
          <w:sz w:val="28"/>
          <w:szCs w:val="28"/>
        </w:rPr>
        <w:t>我党支部本年度共组织全体支部成员参加了两次党课。第一次党课是在</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7</w:t>
      </w:r>
      <w:r>
        <w:rPr>
          <w:rFonts w:hint="eastAsia" w:ascii="仿宋" w:hAnsi="仿宋" w:eastAsia="仿宋" w:cs="仿宋"/>
          <w:sz w:val="28"/>
          <w:szCs w:val="28"/>
        </w:rPr>
        <w:t>月上旬，我校举办了“高举团旗跟党走，忠诚担当创一流”共青团系统“两学一做”团学干部培训班开班仪式及专题党课。校党委副书记吴宏亮出席并作了题为《什么是共产党</w:t>
      </w:r>
      <w:r>
        <w:rPr>
          <w:rFonts w:ascii="仿宋" w:hAnsi="仿宋" w:eastAsia="仿宋" w:cs="仿宋"/>
          <w:sz w:val="28"/>
          <w:szCs w:val="28"/>
        </w:rPr>
        <w:t>—</w:t>
      </w:r>
      <w:r>
        <w:rPr>
          <w:rFonts w:hint="eastAsia" w:ascii="仿宋" w:hAnsi="仿宋" w:eastAsia="仿宋" w:cs="仿宋"/>
          <w:sz w:val="28"/>
          <w:szCs w:val="28"/>
        </w:rPr>
        <w:t>如何认识党的性质、宗旨、根本任务》的专题党课，吴书记在党课中详细阐述了什么是共产党，如何认识共产党的性质、宗旨和根本任务。同时指出在高校开展“学党章党规，学系列讲话，做合格党员”学习教育活动，对党员领导干部非常必要和重要。并强调要深刻理解开展“两学一做”学习教育是党的群众路线教育实践活动的延续，每个团干部要切实按照要求，把党章党规和系列讲话精神细致研读，真正做到内化心。第二次党课在</w:t>
      </w:r>
      <w:r>
        <w:rPr>
          <w:rFonts w:ascii="仿宋" w:hAnsi="仿宋" w:eastAsia="仿宋" w:cs="仿宋"/>
          <w:sz w:val="28"/>
          <w:szCs w:val="28"/>
        </w:rPr>
        <w:t>11</w:t>
      </w:r>
      <w:r>
        <w:rPr>
          <w:rFonts w:hint="eastAsia" w:ascii="仿宋" w:hAnsi="仿宋" w:eastAsia="仿宋" w:cs="仿宋"/>
          <w:sz w:val="28"/>
          <w:szCs w:val="28"/>
        </w:rPr>
        <w:t>月份，团委邀请马克思主义学院程明欣教授题为《中国特色社会主义的历史、现实与青年信仰》的专题党课。</w:t>
      </w:r>
    </w:p>
    <w:p>
      <w:pPr>
        <w:adjustRightInd/>
        <w:spacing w:after="0" w:line="440" w:lineRule="atLeast"/>
        <w:ind w:firstLine="636"/>
        <w:jc w:val="both"/>
        <w:rPr>
          <w:rFonts w:hint="eastAsia" w:ascii="黑体" w:hAnsi="黑体" w:eastAsia="黑体" w:cs="黑体"/>
          <w:b w:val="0"/>
          <w:bCs w:val="0"/>
          <w:sz w:val="28"/>
          <w:szCs w:val="28"/>
        </w:rPr>
      </w:pPr>
      <w:r>
        <w:rPr>
          <w:rFonts w:hint="eastAsia" w:ascii="黑体" w:hAnsi="黑体" w:eastAsia="黑体" w:cs="黑体"/>
          <w:b w:val="0"/>
          <w:bCs w:val="0"/>
          <w:sz w:val="28"/>
          <w:szCs w:val="28"/>
        </w:rPr>
        <w:t>三、加强作风建设，推进和谐机关建设</w:t>
      </w:r>
    </w:p>
    <w:p>
      <w:pPr>
        <w:adjustRightInd/>
        <w:spacing w:after="0" w:line="440" w:lineRule="atLeast"/>
        <w:ind w:firstLine="31680" w:firstLineChars="156"/>
        <w:jc w:val="both"/>
        <w:rPr>
          <w:rFonts w:ascii="仿宋" w:hAnsi="仿宋" w:eastAsia="仿宋"/>
          <w:sz w:val="28"/>
          <w:szCs w:val="28"/>
        </w:rPr>
      </w:pPr>
      <w:r>
        <w:rPr>
          <w:rFonts w:hint="eastAsia" w:ascii="楷体_GB2312" w:hAnsi="楷体_GB2312" w:eastAsia="楷体_GB2312" w:cs="楷体_GB2312"/>
          <w:b w:val="0"/>
          <w:bCs w:val="0"/>
          <w:color w:val="000000" w:themeColor="text1"/>
          <w:sz w:val="28"/>
          <w:szCs w:val="28"/>
          <w14:textFill>
            <w14:solidFill>
              <w14:schemeClr w14:val="tx1"/>
            </w14:solidFill>
          </w14:textFill>
        </w:rPr>
        <w:t>（一）扎实开展“两学一做”学习教育。</w:t>
      </w:r>
      <w:r>
        <w:rPr>
          <w:rFonts w:hint="eastAsia" w:ascii="仿宋" w:hAnsi="仿宋" w:eastAsia="仿宋" w:cs="仿宋"/>
          <w:sz w:val="28"/>
          <w:szCs w:val="28"/>
        </w:rPr>
        <w:t>为全面加强党建和思想政治工作，我党支部深刻认识到了“两学一做”学习教育的重要性，将“两学一做”学习教育作为重大政治任务和党建工作的龙头任务来完成。根据机关党委关于组织“两学一做”学习教育有关工作的部署，我党支部高度重视，将学习工作落实在行动上，组织开展了专题学习、专题研讨、心得分享，并列出问题清单，建立整改台帐。</w:t>
      </w:r>
    </w:p>
    <w:p>
      <w:pPr>
        <w:adjustRightInd/>
        <w:spacing w:after="0" w:line="440" w:lineRule="atLeast"/>
        <w:ind w:firstLine="31680" w:firstLineChars="206"/>
        <w:jc w:val="both"/>
        <w:rPr>
          <w:rFonts w:ascii="仿宋" w:hAnsi="仿宋" w:eastAsia="仿宋"/>
          <w:sz w:val="28"/>
          <w:szCs w:val="28"/>
        </w:rPr>
      </w:pPr>
      <w:r>
        <w:rPr>
          <w:rFonts w:hint="eastAsia" w:ascii="仿宋" w:hAnsi="仿宋" w:eastAsia="仿宋" w:cs="仿宋"/>
          <w:sz w:val="28"/>
          <w:szCs w:val="28"/>
        </w:rPr>
        <w:t>我党支部安排进行了四次专题研讨。各党支部成员就“两学一做”学习教育进行了深入彻底的学习，并认真按照专题进行了交心谈心活动。我们深刻认识到“两学一做”学习教育是继党的群众路线教育实践活动、“三严三实”专题教育之后，深化党内教育的又一次重要实践，也是面向全体党员从集中性教育活动向经常性教育延伸的重要举措。我支部把这次学习教育作为一项政治任务，融入到党员教育管理新常态，更好的完成了各项工作。</w:t>
      </w:r>
    </w:p>
    <w:p>
      <w:pPr>
        <w:keepNext w:val="0"/>
        <w:keepLines w:val="0"/>
        <w:pageBreakBefore w:val="0"/>
        <w:widowControl/>
        <w:kinsoku/>
        <w:wordWrap/>
        <w:overflowPunct/>
        <w:topLinePunct w:val="0"/>
        <w:autoSpaceDE/>
        <w:autoSpaceDN/>
        <w:bidi w:val="0"/>
        <w:adjustRightInd/>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1</w:t>
      </w:r>
      <w:r>
        <w:rPr>
          <w:rFonts w:hint="eastAsia" w:ascii="仿宋" w:hAnsi="仿宋" w:eastAsia="仿宋" w:cs="仿宋"/>
          <w:b/>
          <w:bCs/>
          <w:sz w:val="28"/>
          <w:szCs w:val="28"/>
        </w:rPr>
        <w:t>、</w:t>
      </w:r>
      <w:r>
        <w:rPr>
          <w:rFonts w:ascii="仿宋" w:hAnsi="仿宋" w:eastAsia="仿宋" w:cs="仿宋"/>
          <w:b/>
          <w:bCs/>
          <w:sz w:val="28"/>
          <w:szCs w:val="28"/>
        </w:rPr>
        <w:t>2016</w:t>
      </w:r>
      <w:r>
        <w:rPr>
          <w:rFonts w:hint="eastAsia" w:ascii="仿宋" w:hAnsi="仿宋" w:eastAsia="仿宋" w:cs="仿宋"/>
          <w:b/>
          <w:bCs/>
          <w:sz w:val="28"/>
          <w:szCs w:val="28"/>
        </w:rPr>
        <w:t>年暑假期间开展“两学一做”专题一关于“讲政治、有信念”专题的学习讨论。</w:t>
      </w:r>
      <w:r>
        <w:rPr>
          <w:rFonts w:hint="eastAsia" w:ascii="仿宋" w:hAnsi="仿宋" w:eastAsia="仿宋" w:cs="仿宋"/>
          <w:sz w:val="28"/>
          <w:szCs w:val="28"/>
        </w:rPr>
        <w:t>认真开展手抄党章活动，支部全体党员利用了暑假时间，认真研读了《中国共产党章程》、习近平总书记关于理想信念、“三个自信”、中国梦等有关重要讲话精神。</w:t>
      </w:r>
    </w:p>
    <w:p>
      <w:pPr>
        <w:keepNext w:val="0"/>
        <w:keepLines w:val="0"/>
        <w:pageBreakBefore w:val="0"/>
        <w:widowControl/>
        <w:kinsoku/>
        <w:wordWrap/>
        <w:overflowPunct/>
        <w:topLinePunct w:val="0"/>
        <w:autoSpaceDE/>
        <w:autoSpaceDN/>
        <w:bidi w:val="0"/>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2</w:t>
      </w:r>
      <w:r>
        <w:rPr>
          <w:rFonts w:hint="eastAsia" w:ascii="仿宋" w:hAnsi="仿宋" w:eastAsia="仿宋" w:cs="仿宋"/>
          <w:b/>
          <w:bCs/>
          <w:sz w:val="28"/>
          <w:szCs w:val="28"/>
        </w:rPr>
        <w:t>、</w:t>
      </w:r>
      <w:r>
        <w:rPr>
          <w:rFonts w:ascii="仿宋" w:hAnsi="仿宋" w:eastAsia="仿宋" w:cs="仿宋"/>
          <w:b/>
          <w:bCs/>
          <w:sz w:val="28"/>
          <w:szCs w:val="28"/>
        </w:rPr>
        <w:t>2016</w:t>
      </w:r>
      <w:r>
        <w:rPr>
          <w:rFonts w:hint="eastAsia" w:ascii="仿宋" w:hAnsi="仿宋" w:eastAsia="仿宋" w:cs="仿宋"/>
          <w:b/>
          <w:bCs/>
          <w:sz w:val="28"/>
          <w:szCs w:val="28"/>
        </w:rPr>
        <w:t>年</w:t>
      </w:r>
      <w:r>
        <w:rPr>
          <w:rFonts w:ascii="仿宋" w:hAnsi="仿宋" w:eastAsia="仿宋" w:cs="仿宋"/>
          <w:b/>
          <w:bCs/>
          <w:sz w:val="28"/>
          <w:szCs w:val="28"/>
        </w:rPr>
        <w:t>9</w:t>
      </w:r>
      <w:r>
        <w:rPr>
          <w:rFonts w:hint="eastAsia" w:ascii="仿宋" w:hAnsi="仿宋" w:eastAsia="仿宋" w:cs="仿宋"/>
          <w:b/>
          <w:bCs/>
          <w:sz w:val="28"/>
          <w:szCs w:val="28"/>
        </w:rPr>
        <w:t>月召开了第二次专题研讨会议。</w:t>
      </w:r>
      <w:r>
        <w:rPr>
          <w:rFonts w:hint="eastAsia" w:ascii="仿宋" w:hAnsi="仿宋" w:eastAsia="仿宋" w:cs="仿宋"/>
          <w:sz w:val="28"/>
          <w:szCs w:val="28"/>
        </w:rPr>
        <w:t>这次专题研讨会首先学习了《中国共产党廉洁自律准则》、《中国共产党问责条例》，全体党员分别结合自身工作实际，围绕“讲规矩、守纪律”这一主题展开了讨论，各抒己见，畅所欲言，交流学习心得体会。我们深刻认识到贯彻落实好《中国共产党廉洁自律准则》、《问责条例》精神，对于增强学校党组织战斗力、凝聚力和号召力，保持高校党员的先进性和纯洁性具有重要的规范、引领、督导和鞭策作用，是高校贯彻落实“四个全面”发展战略的新的重要指导和遵循。我们以《中国共产党廉洁自律准则》、《问责条例》为指导，全面推进学校各项工作，并在“两学一做”学习教育的生动实践中落实和贯彻好《准则》《条例》精神，在服务学校发展的工作实践中落实和贯彻好《准则》、《条例》精神，在构建加强从严治党长效机制的探索实践中落实和贯彻好《准则》、《条例》精神。</w:t>
      </w:r>
    </w:p>
    <w:p>
      <w:pPr>
        <w:keepNext w:val="0"/>
        <w:keepLines w:val="0"/>
        <w:pageBreakBefore w:val="0"/>
        <w:widowControl/>
        <w:kinsoku/>
        <w:wordWrap/>
        <w:overflowPunct/>
        <w:topLinePunct w:val="0"/>
        <w:autoSpaceDE/>
        <w:autoSpaceDN/>
        <w:bidi w:val="0"/>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3</w:t>
      </w:r>
      <w:r>
        <w:rPr>
          <w:rFonts w:hint="eastAsia" w:ascii="仿宋" w:hAnsi="仿宋" w:eastAsia="仿宋" w:cs="仿宋"/>
          <w:b/>
          <w:bCs/>
          <w:sz w:val="28"/>
          <w:szCs w:val="28"/>
        </w:rPr>
        <w:t>、</w:t>
      </w:r>
      <w:r>
        <w:rPr>
          <w:rFonts w:ascii="仿宋" w:hAnsi="仿宋" w:eastAsia="仿宋" w:cs="仿宋"/>
          <w:b/>
          <w:bCs/>
          <w:sz w:val="28"/>
          <w:szCs w:val="28"/>
        </w:rPr>
        <w:t>11</w:t>
      </w:r>
      <w:r>
        <w:rPr>
          <w:rFonts w:hint="eastAsia" w:ascii="仿宋" w:hAnsi="仿宋" w:eastAsia="仿宋" w:cs="仿宋"/>
          <w:b/>
          <w:bCs/>
          <w:sz w:val="28"/>
          <w:szCs w:val="28"/>
        </w:rPr>
        <w:t>月</w:t>
      </w:r>
      <w:r>
        <w:rPr>
          <w:rFonts w:ascii="仿宋" w:hAnsi="仿宋" w:eastAsia="仿宋" w:cs="仿宋"/>
          <w:b/>
          <w:bCs/>
          <w:sz w:val="28"/>
          <w:szCs w:val="28"/>
        </w:rPr>
        <w:t>15</w:t>
      </w:r>
      <w:r>
        <w:rPr>
          <w:rFonts w:hint="eastAsia" w:ascii="仿宋" w:hAnsi="仿宋" w:eastAsia="仿宋" w:cs="仿宋"/>
          <w:b/>
          <w:bCs/>
          <w:sz w:val="28"/>
          <w:szCs w:val="28"/>
        </w:rPr>
        <w:t>日，党支部进行了第三次专题研讨会议。</w:t>
      </w:r>
      <w:r>
        <w:rPr>
          <w:rFonts w:hint="eastAsia" w:ascii="仿宋" w:hAnsi="仿宋" w:eastAsia="仿宋" w:cs="仿宋"/>
          <w:sz w:val="28"/>
          <w:szCs w:val="28"/>
        </w:rPr>
        <w:t>会议就“讲道德、有品行”进行了专题学习讨论，支部全体党员参加了此次研讨会。会议上大家学习了《党章》、《中国共产党纪律处分条例》和《中国共产党廉洁自律准则》部分章节内容，并畅所欲言。讲道德、有品行是做人的根本，是成就事业的基础。而对于共产党员来说，讲大德、守公德、严私德，是永葆党的先进性和纯洁性的重要条件。作为一名在机关工作的共产党员，应始终将加强自身的道德修养和品行习惯作为基本准则，自觉将个人的人生价值、理想追求与学校事业的发展联系起来，推动学校事业再上新台阶。</w:t>
      </w:r>
    </w:p>
    <w:p>
      <w:pPr>
        <w:keepNext w:val="0"/>
        <w:keepLines w:val="0"/>
        <w:pageBreakBefore w:val="0"/>
        <w:widowControl/>
        <w:kinsoku/>
        <w:wordWrap/>
        <w:overflowPunct/>
        <w:topLinePunct w:val="0"/>
        <w:autoSpaceDE/>
        <w:autoSpaceDN/>
        <w:bidi w:val="0"/>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ascii="仿宋" w:hAnsi="仿宋" w:eastAsia="仿宋" w:cs="仿宋"/>
          <w:b/>
          <w:bCs/>
          <w:sz w:val="28"/>
          <w:szCs w:val="28"/>
        </w:rPr>
        <w:t>4</w:t>
      </w:r>
      <w:r>
        <w:rPr>
          <w:rFonts w:hint="eastAsia" w:ascii="仿宋" w:hAnsi="仿宋" w:eastAsia="仿宋" w:cs="仿宋"/>
          <w:b/>
          <w:bCs/>
          <w:sz w:val="28"/>
          <w:szCs w:val="28"/>
        </w:rPr>
        <w:t>、</w:t>
      </w:r>
      <w:r>
        <w:rPr>
          <w:rFonts w:ascii="仿宋" w:hAnsi="仿宋" w:eastAsia="仿宋" w:cs="仿宋"/>
          <w:b/>
          <w:bCs/>
          <w:sz w:val="28"/>
          <w:szCs w:val="28"/>
        </w:rPr>
        <w:t>12</w:t>
      </w:r>
      <w:r>
        <w:rPr>
          <w:rFonts w:hint="eastAsia" w:ascii="仿宋" w:hAnsi="仿宋" w:eastAsia="仿宋" w:cs="仿宋"/>
          <w:b/>
          <w:bCs/>
          <w:sz w:val="28"/>
          <w:szCs w:val="28"/>
        </w:rPr>
        <w:t>月</w:t>
      </w:r>
      <w:r>
        <w:rPr>
          <w:rFonts w:ascii="仿宋" w:hAnsi="仿宋" w:eastAsia="仿宋" w:cs="仿宋"/>
          <w:b/>
          <w:bCs/>
          <w:sz w:val="28"/>
          <w:szCs w:val="28"/>
        </w:rPr>
        <w:t>8</w:t>
      </w:r>
      <w:r>
        <w:rPr>
          <w:rFonts w:hint="eastAsia" w:ascii="仿宋" w:hAnsi="仿宋" w:eastAsia="仿宋" w:cs="仿宋"/>
          <w:b/>
          <w:bCs/>
          <w:sz w:val="28"/>
          <w:szCs w:val="28"/>
        </w:rPr>
        <w:t>日，党支部召开第四次研讨会议，重点学习研讨“两学一做”学习教育“讲奉献、有作为”专题。</w:t>
      </w:r>
      <w:r>
        <w:rPr>
          <w:rFonts w:hint="eastAsia" w:ascii="仿宋" w:hAnsi="仿宋" w:eastAsia="仿宋" w:cs="仿宋"/>
          <w:sz w:val="28"/>
          <w:szCs w:val="28"/>
        </w:rPr>
        <w:t>“讲奉献、有作为”是党的性质和宗旨的必然要求，是共产党员应有的政治品格，也是共产党员先进性的重要体现。同时，“讲奉献，有作为”也是一种工作状态，作为党员干部除了要有坚定的奉献精神和奋发图强的精神状态之外，还要养成认认真真做人、踏踏实实做事的作风。党员干部要敢于担责、敢于干事，要有坚定的理想信念、自觉的责任担当和持续的拼搏实干的精神，有了这种精神状态，什么困难也阻拦不了我们前进的步伐。</w:t>
      </w:r>
    </w:p>
    <w:p>
      <w:pPr>
        <w:pStyle w:val="5"/>
        <w:keepNext w:val="0"/>
        <w:keepLines w:val="0"/>
        <w:pageBreakBefore w:val="0"/>
        <w:widowControl/>
        <w:kinsoku/>
        <w:wordWrap/>
        <w:overflowPunct/>
        <w:topLinePunct w:val="0"/>
        <w:autoSpaceDE/>
        <w:autoSpaceDN/>
        <w:bidi w:val="0"/>
        <w:adjustRightInd w:val="0"/>
        <w:snapToGrid w:val="0"/>
        <w:spacing w:after="0" w:line="440" w:lineRule="atLeast"/>
        <w:ind w:left="0" w:leftChars="0"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sz w:val="28"/>
          <w:szCs w:val="28"/>
        </w:rPr>
        <w:t>大家通过学习和研讨交流了思想、深化了认识，在思想层面有了新的收获，达到了相互启发、凝聚共识、共同提高的效果。一是强化了政治意识，通过“两学一做”学习教育使支部党员更加明确立场，明白认真贯彻执行好党的路线、方针、政策，思想上时刻与党中央保持一致的重要性。二是强化大局意识，要善于从全局高度、用长远眼光观察形势、分析问题，自觉地在顾全大局的前提下做好本职工作。三是强化核心意识，坚决维护中国共产党这个中国特色社会主义事业的领导核心，维护党中央作为全党的领导决策核心。四是强化看齐意识，就是要经常、主动向党中央看齐，向党的理论和路线方针政策看齐。作为党员干部要更加自觉地尊崇党章，积极履行党员义务，更加主动地立足岗位踏实干事，为推动改革发展稳定和全面建成小康社会贡献自己的力量。</w:t>
      </w:r>
    </w:p>
    <w:p>
      <w:pPr>
        <w:pStyle w:val="2"/>
        <w:shd w:val="clear" w:color="auto" w:fill="FFFFFF"/>
        <w:spacing w:beforeAutospacing="0" w:afterAutospacing="0" w:line="440" w:lineRule="atLeast"/>
        <w:jc w:val="both"/>
        <w:rPr>
          <w:rFonts w:ascii="仿宋" w:hAnsi="仿宋" w:eastAsia="仿宋" w:cs="仿宋"/>
          <w:b w:val="0"/>
          <w:bCs w:val="0"/>
          <w:sz w:val="28"/>
          <w:szCs w:val="28"/>
        </w:rPr>
      </w:pPr>
      <w:r>
        <w:rPr>
          <w:rFonts w:ascii="仿宋" w:hAnsi="仿宋" w:eastAsia="仿宋" w:cs="仿宋"/>
          <w:b w:val="0"/>
          <w:bCs w:val="0"/>
          <w:sz w:val="32"/>
          <w:szCs w:val="32"/>
        </w:rPr>
        <w:t xml:space="preserve">   </w:t>
      </w:r>
      <w:r>
        <w:rPr>
          <w:rFonts w:hint="eastAsia" w:ascii="楷体_GB2312" w:hAnsi="楷体_GB2312" w:eastAsia="楷体_GB2312" w:cs="楷体_GB2312"/>
          <w:b w:val="0"/>
          <w:bCs w:val="0"/>
          <w:sz w:val="28"/>
          <w:szCs w:val="28"/>
        </w:rPr>
        <w:t>（二）积极支持工会小组开展的群众性活动和公益活动。</w:t>
      </w:r>
      <w:r>
        <w:rPr>
          <w:rFonts w:hint="eastAsia" w:ascii="仿宋" w:hAnsi="仿宋" w:eastAsia="仿宋" w:cs="仿宋"/>
          <w:b w:val="0"/>
          <w:bCs w:val="0"/>
          <w:sz w:val="28"/>
          <w:szCs w:val="28"/>
        </w:rPr>
        <w:t>积极组织参与教职工羽毛球比赛、“重走长征路，悦动健步走”活动机关</w:t>
      </w:r>
      <w:r>
        <w:rPr>
          <w:rFonts w:ascii="仿宋" w:hAnsi="仿宋" w:eastAsia="仿宋" w:cs="仿宋"/>
          <w:b w:val="0"/>
          <w:bCs w:val="0"/>
          <w:sz w:val="28"/>
          <w:szCs w:val="28"/>
        </w:rPr>
        <w:t>2016</w:t>
      </w:r>
      <w:r>
        <w:rPr>
          <w:rFonts w:hint="eastAsia" w:ascii="仿宋" w:hAnsi="仿宋" w:eastAsia="仿宋" w:cs="仿宋"/>
          <w:b w:val="0"/>
          <w:bCs w:val="0"/>
          <w:sz w:val="28"/>
          <w:szCs w:val="28"/>
        </w:rPr>
        <w:t>年职工趣味运动会、积极参与“衣往情深，温暖冬天”爱心募捐活动。我支部</w:t>
      </w:r>
      <w:r>
        <w:rPr>
          <w:rFonts w:ascii="仿宋" w:hAnsi="仿宋" w:eastAsia="仿宋" w:cs="仿宋"/>
          <w:b w:val="0"/>
          <w:bCs w:val="0"/>
          <w:sz w:val="28"/>
          <w:szCs w:val="28"/>
        </w:rPr>
        <w:t>2016</w:t>
      </w:r>
      <w:r>
        <w:rPr>
          <w:rFonts w:hint="eastAsia" w:ascii="仿宋" w:hAnsi="仿宋" w:eastAsia="仿宋" w:cs="仿宋"/>
          <w:b w:val="0"/>
          <w:bCs w:val="0"/>
          <w:sz w:val="28"/>
          <w:szCs w:val="28"/>
        </w:rPr>
        <w:t>年为全体成员赠书</w:t>
      </w:r>
      <w:r>
        <w:rPr>
          <w:rFonts w:ascii="仿宋" w:hAnsi="仿宋" w:eastAsia="仿宋" w:cs="仿宋"/>
          <w:b w:val="0"/>
          <w:bCs w:val="0"/>
          <w:sz w:val="28"/>
          <w:szCs w:val="28"/>
        </w:rPr>
        <w:t>5</w:t>
      </w:r>
      <w:r>
        <w:rPr>
          <w:rFonts w:hint="eastAsia" w:ascii="仿宋" w:hAnsi="仿宋" w:eastAsia="仿宋" w:cs="仿宋"/>
          <w:b w:val="0"/>
          <w:bCs w:val="0"/>
          <w:sz w:val="28"/>
          <w:szCs w:val="28"/>
        </w:rPr>
        <w:t>本，为推动学习型机关建设、营造“人人爱读书、人人读好书、人人都进步”的浓厚学习氛围添砖加瓦，通过读书提升自己、丰富人生。</w:t>
      </w:r>
      <w:r>
        <w:rPr>
          <w:rFonts w:ascii="仿宋" w:hAnsi="仿宋" w:eastAsia="仿宋" w:cs="仿宋"/>
          <w:b w:val="0"/>
          <w:bCs w:val="0"/>
          <w:sz w:val="28"/>
          <w:szCs w:val="28"/>
        </w:rPr>
        <w:t xml:space="preserve"> </w:t>
      </w:r>
    </w:p>
    <w:p>
      <w:pPr>
        <w:spacing w:after="0" w:line="440" w:lineRule="atLeast"/>
        <w:ind w:firstLine="31680" w:firstLineChars="200"/>
        <w:jc w:val="both"/>
        <w:rPr>
          <w:rFonts w:ascii="仿宋" w:hAnsi="仿宋" w:eastAsia="仿宋"/>
          <w:sz w:val="28"/>
          <w:szCs w:val="28"/>
        </w:rPr>
      </w:pPr>
      <w:r>
        <w:rPr>
          <w:rFonts w:hint="eastAsia" w:ascii="仿宋" w:hAnsi="仿宋" w:eastAsia="仿宋" w:cs="仿宋"/>
          <w:sz w:val="28"/>
          <w:szCs w:val="28"/>
        </w:rPr>
        <w:t>一年来，从大家敬业奉献的工作中，从勤奋努力的态度中看到了党支部的工作成效。明年我们将继续贯彻学校党委的指示精神，围绕学校党政大局，继续发挥支部作用，为我校双一流创建工作做出我们新的更大的贡献。</w:t>
      </w:r>
    </w:p>
    <w:sectPr>
      <w:pgSz w:w="11906" w:h="16838"/>
      <w:pgMar w:top="1440" w:right="1797" w:bottom="1440"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Courier New">
    <w:panose1 w:val="02070309020205020404"/>
    <w:charset w:val="00"/>
    <w:family w:val="modern"/>
    <w:pitch w:val="default"/>
    <w:sig w:usb0="00007A87" w:usb1="80000000" w:usb2="00000008" w:usb3="00000000" w:csb0="400001FF" w:csb1="FFFF0000"/>
  </w:font>
  <w:font w:name="仿宋">
    <w:altName w:val="宋体"/>
    <w:panose1 w:val="02010609060101010101"/>
    <w:charset w:val="86"/>
    <w:family w:val="modern"/>
    <w:pitch w:val="default"/>
    <w:sig w:usb0="00000000" w:usb1="00000000"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字体管家仿宋">
    <w:panose1 w:val="00020600040101010101"/>
    <w:charset w:val="86"/>
    <w:family w:val="auto"/>
    <w:pitch w:val="default"/>
    <w:sig w:usb0="A00002BF" w:usb1="18EF7CFA" w:usb2="00000016"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720"/>
  <w:doNotHyphenateCaps/>
  <w:drawingGridHorizontalSpacing w:val="110"/>
  <w:displayHorizontalDrawingGridEvery w:val="2"/>
  <w:noPunctuationKerning w:val="1"/>
  <w:characterSpacingControl w:val="doNotCompress"/>
  <w:noLineBreaksAfter w:lang="zh-CN" w:val="$([{£¥·‘“〈《「『【〔〖〝﹙﹛﹝＄（．［｛￡￥"/>
  <w:noLineBreaksBefore w:lang="zh-CN" w:val="!%),.:;&gt;?]}¢¨°·ˇˉ―‖’”…‰′″›℃∶、。〃〉》」』】〕〗〞︶︺︾﹀﹄﹚﹜﹞！＂％＇），．：；？］｀｜｝～￠"/>
  <w:doNotValidateAgainstSchema/>
  <w:doNotDemarcateInvalidXml/>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1461D"/>
    <w:rsid w:val="00056A9F"/>
    <w:rsid w:val="00091B89"/>
    <w:rsid w:val="00110FE7"/>
    <w:rsid w:val="00165ACB"/>
    <w:rsid w:val="00177486"/>
    <w:rsid w:val="001A63D0"/>
    <w:rsid w:val="001B4012"/>
    <w:rsid w:val="001D29D1"/>
    <w:rsid w:val="00202547"/>
    <w:rsid w:val="00260B6B"/>
    <w:rsid w:val="00293CEE"/>
    <w:rsid w:val="00294026"/>
    <w:rsid w:val="002C1DA1"/>
    <w:rsid w:val="00302A81"/>
    <w:rsid w:val="00323B43"/>
    <w:rsid w:val="00326561"/>
    <w:rsid w:val="003346F5"/>
    <w:rsid w:val="00385EF0"/>
    <w:rsid w:val="003A279D"/>
    <w:rsid w:val="003D01CD"/>
    <w:rsid w:val="003D0665"/>
    <w:rsid w:val="003D37D8"/>
    <w:rsid w:val="003D4A0B"/>
    <w:rsid w:val="00410190"/>
    <w:rsid w:val="00420598"/>
    <w:rsid w:val="00426133"/>
    <w:rsid w:val="004358AB"/>
    <w:rsid w:val="004A0D2A"/>
    <w:rsid w:val="004A274F"/>
    <w:rsid w:val="004B22A8"/>
    <w:rsid w:val="004B3919"/>
    <w:rsid w:val="004B3CCF"/>
    <w:rsid w:val="004F55EA"/>
    <w:rsid w:val="00520147"/>
    <w:rsid w:val="00522751"/>
    <w:rsid w:val="00576F50"/>
    <w:rsid w:val="005B47F0"/>
    <w:rsid w:val="005B78D5"/>
    <w:rsid w:val="005F550C"/>
    <w:rsid w:val="0060418C"/>
    <w:rsid w:val="00624020"/>
    <w:rsid w:val="006669B2"/>
    <w:rsid w:val="006756D6"/>
    <w:rsid w:val="00684C2F"/>
    <w:rsid w:val="006B31B2"/>
    <w:rsid w:val="006D39AB"/>
    <w:rsid w:val="006D4A1F"/>
    <w:rsid w:val="006E3E50"/>
    <w:rsid w:val="006E63E9"/>
    <w:rsid w:val="00702BA5"/>
    <w:rsid w:val="00714B18"/>
    <w:rsid w:val="00730113"/>
    <w:rsid w:val="007619F2"/>
    <w:rsid w:val="00776296"/>
    <w:rsid w:val="0078178C"/>
    <w:rsid w:val="00782C13"/>
    <w:rsid w:val="00786DF3"/>
    <w:rsid w:val="00793D2B"/>
    <w:rsid w:val="007D22CB"/>
    <w:rsid w:val="007E7E1D"/>
    <w:rsid w:val="00814C3D"/>
    <w:rsid w:val="0082410E"/>
    <w:rsid w:val="00826806"/>
    <w:rsid w:val="00832D63"/>
    <w:rsid w:val="008848D5"/>
    <w:rsid w:val="00887885"/>
    <w:rsid w:val="008B7726"/>
    <w:rsid w:val="00923735"/>
    <w:rsid w:val="00943D5F"/>
    <w:rsid w:val="00946544"/>
    <w:rsid w:val="009717D9"/>
    <w:rsid w:val="00990A6D"/>
    <w:rsid w:val="009922A0"/>
    <w:rsid w:val="009C2A38"/>
    <w:rsid w:val="009E61C3"/>
    <w:rsid w:val="009E6640"/>
    <w:rsid w:val="00A0612E"/>
    <w:rsid w:val="00A15B52"/>
    <w:rsid w:val="00A41016"/>
    <w:rsid w:val="00A719CE"/>
    <w:rsid w:val="00AB1F4D"/>
    <w:rsid w:val="00AC3236"/>
    <w:rsid w:val="00AC76F5"/>
    <w:rsid w:val="00AD61CC"/>
    <w:rsid w:val="00AF527F"/>
    <w:rsid w:val="00B36E8B"/>
    <w:rsid w:val="00B463E6"/>
    <w:rsid w:val="00B50132"/>
    <w:rsid w:val="00B80C69"/>
    <w:rsid w:val="00C30690"/>
    <w:rsid w:val="00C44A16"/>
    <w:rsid w:val="00C464A3"/>
    <w:rsid w:val="00CD008E"/>
    <w:rsid w:val="00CD54F5"/>
    <w:rsid w:val="00D31D50"/>
    <w:rsid w:val="00D67634"/>
    <w:rsid w:val="00D852BE"/>
    <w:rsid w:val="00D91105"/>
    <w:rsid w:val="00D957DC"/>
    <w:rsid w:val="00DB610C"/>
    <w:rsid w:val="00DC4866"/>
    <w:rsid w:val="00DE4C33"/>
    <w:rsid w:val="00DE540E"/>
    <w:rsid w:val="00DF0737"/>
    <w:rsid w:val="00E20E39"/>
    <w:rsid w:val="00E24C06"/>
    <w:rsid w:val="00EB3A33"/>
    <w:rsid w:val="00EE0D9A"/>
    <w:rsid w:val="00EE5FC3"/>
    <w:rsid w:val="00EF0E30"/>
    <w:rsid w:val="00F258E8"/>
    <w:rsid w:val="00F40824"/>
    <w:rsid w:val="00FD2D86"/>
    <w:rsid w:val="00FD48AC"/>
    <w:rsid w:val="00FF3D04"/>
    <w:rsid w:val="00FF5F73"/>
    <w:rsid w:val="015124B7"/>
    <w:rsid w:val="025470AE"/>
    <w:rsid w:val="02FB249D"/>
    <w:rsid w:val="06E355AF"/>
    <w:rsid w:val="074A2EA8"/>
    <w:rsid w:val="0881508B"/>
    <w:rsid w:val="09634A9B"/>
    <w:rsid w:val="0A8021E4"/>
    <w:rsid w:val="0B18184C"/>
    <w:rsid w:val="0BDB2483"/>
    <w:rsid w:val="0CD84547"/>
    <w:rsid w:val="0D2C63C6"/>
    <w:rsid w:val="0DB53DC4"/>
    <w:rsid w:val="0DE64C15"/>
    <w:rsid w:val="0DF146A5"/>
    <w:rsid w:val="0E103EC8"/>
    <w:rsid w:val="0E341E73"/>
    <w:rsid w:val="0F4D7848"/>
    <w:rsid w:val="0FAB50F3"/>
    <w:rsid w:val="11F62BE0"/>
    <w:rsid w:val="125B7407"/>
    <w:rsid w:val="12AB2240"/>
    <w:rsid w:val="13136AE1"/>
    <w:rsid w:val="13A20D99"/>
    <w:rsid w:val="13EF0EA1"/>
    <w:rsid w:val="140A702F"/>
    <w:rsid w:val="144F1807"/>
    <w:rsid w:val="146050C9"/>
    <w:rsid w:val="151D5F3B"/>
    <w:rsid w:val="15C86A87"/>
    <w:rsid w:val="1978575E"/>
    <w:rsid w:val="1A7222BD"/>
    <w:rsid w:val="1D6F1053"/>
    <w:rsid w:val="1FC66D62"/>
    <w:rsid w:val="22D85390"/>
    <w:rsid w:val="25FC2B45"/>
    <w:rsid w:val="27E14574"/>
    <w:rsid w:val="2AB45969"/>
    <w:rsid w:val="2AC07FF2"/>
    <w:rsid w:val="2DD21D6A"/>
    <w:rsid w:val="2F9C0220"/>
    <w:rsid w:val="321F0DE0"/>
    <w:rsid w:val="33D513C4"/>
    <w:rsid w:val="351664D4"/>
    <w:rsid w:val="38FE4D47"/>
    <w:rsid w:val="39804428"/>
    <w:rsid w:val="3BFA4242"/>
    <w:rsid w:val="3C395DE7"/>
    <w:rsid w:val="40895178"/>
    <w:rsid w:val="408C5B55"/>
    <w:rsid w:val="40BE6C4E"/>
    <w:rsid w:val="42330240"/>
    <w:rsid w:val="43EF363B"/>
    <w:rsid w:val="45235E0A"/>
    <w:rsid w:val="45E6470F"/>
    <w:rsid w:val="4DAF2C14"/>
    <w:rsid w:val="4E4B5E02"/>
    <w:rsid w:val="50DE4113"/>
    <w:rsid w:val="52D41620"/>
    <w:rsid w:val="53203640"/>
    <w:rsid w:val="55C93C6B"/>
    <w:rsid w:val="599B70EA"/>
    <w:rsid w:val="59F15FD5"/>
    <w:rsid w:val="5C6E600D"/>
    <w:rsid w:val="5EC676BB"/>
    <w:rsid w:val="5F722554"/>
    <w:rsid w:val="613F6C16"/>
    <w:rsid w:val="61624EB4"/>
    <w:rsid w:val="616A53DB"/>
    <w:rsid w:val="61B57C10"/>
    <w:rsid w:val="62460152"/>
    <w:rsid w:val="632F131D"/>
    <w:rsid w:val="6543410C"/>
    <w:rsid w:val="6554154C"/>
    <w:rsid w:val="6CB54F31"/>
    <w:rsid w:val="70F43F3E"/>
    <w:rsid w:val="72C200D1"/>
    <w:rsid w:val="734F78B2"/>
    <w:rsid w:val="752779AD"/>
    <w:rsid w:val="752E513A"/>
    <w:rsid w:val="76DC211F"/>
    <w:rsid w:val="78B11169"/>
    <w:rsid w:val="7B9D4158"/>
    <w:rsid w:val="7DCC6966"/>
    <w:rsid w:val="7F6608C3"/>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qFormat="1" w:unhideWhenUsed="0" w:uiPriority="99" w:semiHidden="0" w:name="HTML Cite"/>
    <w:lsdException w:unhideWhenUsed="0" w:uiPriority="99" w:semiHidden="0" w:name="HTML Code"/>
    <w:lsdException w:qFormat="1" w:unhideWhenUsed="0" w:uiPriority="99" w:semiHidden="0" w:name="HTML Definition"/>
    <w:lsdException w:uiPriority="99" w:name="HTML Keyboard" w:locked="1"/>
    <w:lsdException w:uiPriority="99" w:name="HTML Preformatted" w:locked="1"/>
    <w:lsdException w:uiPriority="99" w:name="HTML Sample" w:locked="1"/>
    <w:lsdException w:uiPriority="99" w:name="HTML Typewriter" w:locked="1"/>
    <w:lsdException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kern w:val="0"/>
      <w:sz w:val="22"/>
      <w:szCs w:val="22"/>
      <w:lang w:val="en-US" w:eastAsia="zh-CN" w:bidi="ar-SA"/>
    </w:rPr>
  </w:style>
  <w:style w:type="paragraph" w:styleId="2">
    <w:name w:val="heading 4"/>
    <w:basedOn w:val="1"/>
    <w:next w:val="1"/>
    <w:link w:val="16"/>
    <w:qFormat/>
    <w:uiPriority w:val="99"/>
    <w:pPr>
      <w:spacing w:beforeAutospacing="1" w:after="0" w:afterAutospacing="1"/>
      <w:outlineLvl w:val="3"/>
    </w:pPr>
    <w:rPr>
      <w:rFonts w:ascii="宋体" w:hAnsi="宋体" w:eastAsia="宋体" w:cs="宋体"/>
      <w:b/>
      <w:bCs/>
      <w:sz w:val="24"/>
      <w:szCs w:val="24"/>
    </w:rPr>
  </w:style>
  <w:style w:type="character" w:default="1" w:styleId="6">
    <w:name w:val="Default Paragraph Font"/>
    <w:semiHidden/>
    <w:uiPriority w:val="99"/>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7"/>
    <w:qFormat/>
    <w:uiPriority w:val="99"/>
    <w:pPr>
      <w:tabs>
        <w:tab w:val="center" w:pos="4153"/>
        <w:tab w:val="right" w:pos="8306"/>
      </w:tabs>
    </w:pPr>
    <w:rPr>
      <w:sz w:val="18"/>
      <w:szCs w:val="18"/>
    </w:rPr>
  </w:style>
  <w:style w:type="paragraph" w:styleId="4">
    <w:name w:val="header"/>
    <w:basedOn w:val="1"/>
    <w:link w:val="18"/>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uiPriority w:val="99"/>
    <w:pPr>
      <w:spacing w:after="0"/>
    </w:pPr>
    <w:rPr>
      <w:sz w:val="24"/>
      <w:szCs w:val="24"/>
    </w:rPr>
  </w:style>
  <w:style w:type="character" w:styleId="7">
    <w:name w:val="Strong"/>
    <w:basedOn w:val="6"/>
    <w:qFormat/>
    <w:uiPriority w:val="99"/>
    <w:rPr>
      <w:b/>
      <w:bCs/>
    </w:rPr>
  </w:style>
  <w:style w:type="character" w:styleId="8">
    <w:name w:val="FollowedHyperlink"/>
    <w:basedOn w:val="6"/>
    <w:qFormat/>
    <w:uiPriority w:val="99"/>
    <w:rPr>
      <w:color w:val="auto"/>
      <w:u w:val="none"/>
    </w:rPr>
  </w:style>
  <w:style w:type="character" w:styleId="9">
    <w:name w:val="Emphasis"/>
    <w:basedOn w:val="6"/>
    <w:qFormat/>
    <w:uiPriority w:val="99"/>
  </w:style>
  <w:style w:type="character" w:styleId="10">
    <w:name w:val="HTML Definition"/>
    <w:basedOn w:val="6"/>
    <w:qFormat/>
    <w:uiPriority w:val="99"/>
  </w:style>
  <w:style w:type="character" w:styleId="11">
    <w:name w:val="HTML Variable"/>
    <w:basedOn w:val="6"/>
    <w:uiPriority w:val="99"/>
  </w:style>
  <w:style w:type="character" w:styleId="12">
    <w:name w:val="Hyperlink"/>
    <w:basedOn w:val="6"/>
    <w:qFormat/>
    <w:uiPriority w:val="99"/>
    <w:rPr>
      <w:color w:val="auto"/>
      <w:u w:val="none"/>
    </w:rPr>
  </w:style>
  <w:style w:type="character" w:styleId="13">
    <w:name w:val="HTML Code"/>
    <w:basedOn w:val="6"/>
    <w:uiPriority w:val="99"/>
    <w:rPr>
      <w:rFonts w:ascii="Courier New" w:hAnsi="Courier New" w:cs="Courier New"/>
      <w:sz w:val="20"/>
      <w:szCs w:val="20"/>
    </w:rPr>
  </w:style>
  <w:style w:type="character" w:styleId="14">
    <w:name w:val="HTML Cite"/>
    <w:basedOn w:val="6"/>
    <w:qFormat/>
    <w:uiPriority w:val="99"/>
  </w:style>
  <w:style w:type="character" w:customStyle="1" w:styleId="16">
    <w:name w:val="Heading 4 Char"/>
    <w:basedOn w:val="6"/>
    <w:link w:val="2"/>
    <w:semiHidden/>
    <w:locked/>
    <w:uiPriority w:val="99"/>
    <w:rPr>
      <w:rFonts w:ascii="Cambria" w:hAnsi="Cambria" w:eastAsia="宋体" w:cs="Cambria"/>
      <w:b/>
      <w:bCs/>
      <w:kern w:val="0"/>
      <w:sz w:val="28"/>
      <w:szCs w:val="28"/>
    </w:rPr>
  </w:style>
  <w:style w:type="character" w:customStyle="1" w:styleId="17">
    <w:name w:val="Footer Char"/>
    <w:basedOn w:val="6"/>
    <w:link w:val="3"/>
    <w:semiHidden/>
    <w:qFormat/>
    <w:locked/>
    <w:uiPriority w:val="99"/>
    <w:rPr>
      <w:rFonts w:ascii="Tahoma" w:hAnsi="Tahoma" w:cs="Tahoma"/>
      <w:sz w:val="18"/>
      <w:szCs w:val="18"/>
    </w:rPr>
  </w:style>
  <w:style w:type="character" w:customStyle="1" w:styleId="18">
    <w:name w:val="Header Char"/>
    <w:basedOn w:val="6"/>
    <w:link w:val="4"/>
    <w:semiHidden/>
    <w:locked/>
    <w:uiPriority w:val="99"/>
    <w:rPr>
      <w:rFonts w:ascii="Tahoma" w:hAnsi="Tahoma" w:cs="Tahoma"/>
      <w:sz w:val="18"/>
      <w:szCs w:val="18"/>
    </w:rPr>
  </w:style>
  <w:style w:type="paragraph" w:customStyle="1" w:styleId="19">
    <w:name w:val="reader-word-layer"/>
    <w:basedOn w:val="1"/>
    <w:qFormat/>
    <w:uiPriority w:val="99"/>
    <w:pPr>
      <w:adjustRightInd/>
      <w:snapToGrid/>
      <w:spacing w:before="100" w:beforeAutospacing="1" w:after="100" w:afterAutospacing="1"/>
    </w:pPr>
    <w:rPr>
      <w:rFonts w:ascii="宋体" w:hAnsi="宋体" w:eastAsia="宋体" w:cs="宋体"/>
      <w:sz w:val="24"/>
      <w:szCs w:val="24"/>
    </w:rPr>
  </w:style>
  <w:style w:type="paragraph" w:customStyle="1" w:styleId="20">
    <w:name w:val="列出段落1"/>
    <w:basedOn w:val="1"/>
    <w:qFormat/>
    <w:uiPriority w:val="99"/>
    <w:pPr>
      <w:ind w:firstLine="420" w:firstLineChars="200"/>
    </w:pPr>
  </w:style>
  <w:style w:type="paragraph" w:customStyle="1" w:styleId="21">
    <w:name w:val="无间隔1"/>
    <w:qFormat/>
    <w:uiPriority w:val="99"/>
    <w:pPr>
      <w:adjustRightInd w:val="0"/>
      <w:snapToGrid w:val="0"/>
    </w:pPr>
    <w:rPr>
      <w:rFonts w:ascii="Tahoma" w:hAnsi="Tahoma" w:eastAsia="微软雅黑" w:cs="Tahoma"/>
      <w:kern w:val="0"/>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6</Pages>
  <Words>606</Words>
  <Characters>3455</Characters>
  <Lines>0</Lines>
  <Paragraphs>0</Paragraphs>
  <TotalTime>0</TotalTime>
  <ScaleCrop>false</ScaleCrop>
  <LinksUpToDate>false</LinksUpToDate>
  <CharactersWithSpaces>0</CharactersWithSpaces>
  <Application>WPS Office_10.1.0.6146_F1E327BC-269C-435d-A152-05C5408002CA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2017-01-10T03:34:10Z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2052-10.1.0.6146</vt:lpwstr>
  </property>
</Properties>
</file>