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36"/>
          <w:szCs w:val="36"/>
          <w:lang w:val="en-US" w:eastAsia="zh-CN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2016年度</w:t>
      </w:r>
      <w:r>
        <w:rPr>
          <w:rFonts w:hint="eastAsia" w:asciiTheme="minorEastAsia" w:hAnsiTheme="minorEastAsia"/>
          <w:b/>
          <w:sz w:val="36"/>
          <w:szCs w:val="36"/>
        </w:rPr>
        <w:t>产业技术研究院党支部书记</w:t>
      </w: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抓基层党建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工作</w:t>
      </w:r>
      <w:r>
        <w:rPr>
          <w:rFonts w:hint="eastAsia" w:asciiTheme="minorEastAsia" w:hAnsiTheme="minorEastAsia"/>
          <w:b/>
          <w:sz w:val="36"/>
          <w:szCs w:val="36"/>
        </w:rPr>
        <w:t>述职报告</w:t>
      </w:r>
    </w:p>
    <w:p>
      <w:pPr>
        <w:jc w:val="center"/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  <w:t>蒋建东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515151"/>
          <w:spacing w:val="1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>2016年，产业技术研究院党支部在机关党委的正确领导下，以邓小平理论、“三个代表”重要思想、科学发展观为指导，认真学习贯彻党的十八大和十八届三中、四中、五中、六中全会精神和习近平总书记系列讲话精神，深入开展“两学一做”学习教育活动，按照“围绕中心抓党建，抓好党建促发展”的工作方针，主动适应形势，抓好党建，促进工作。现将2016年工作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   一、高度重视，认真开展“两学一做”学习教育活动。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>根据机关党委和学校党委安排，产业技术研究院党支部认真开展“两学一做”各阶段教育活动，制定了《“两学一做”学习教育活动方案》和《“两学一做”学习教育活动计划安排》，精心组织实施，迅速掀起了学习贯彻的热潮。同时创新活动形式，以“五个一”为抓手，即每周一个学习内容，每月一次心得座谈，每人一份手抄党章，每人一本学习笔记，每人一张作风承诺书。“五个一”的活动形式将集中教育与个人自学相结合，将理论学习与工作实际相结合，有计划、有步骤、有实效地开展落实各项学习教育任务，切实将“两学一做”学习教育成果落实到实际工作中。截止目前我院共累计学习4次，开展2次警示教育，主要学习内容有《党章》、《习近平总书记系列讲话》、《中国共产党廉洁自律准则》、《中国共产党纪律处分条例》、《习近平总书记系列重要讲话读本（2016年版）》、《习近平谈治国理政》和《习近平总书记重要讲话文章选编（领导干部读本）》，以及习近平总书记在“七一”建党95周年讲话精神等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>二、求真务实，切实健全制度、执行制度。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>在机关党委和学校党委的领导下，产业技术研究院党支部作为一支新成立的队伍，在工作开始，就在制度建设方面确立了“健全制度为基，执行制度为要”的基本原则。一方面，以健全的制度体现依规治党的基本要求；另一方面，以制度的执行，保障从严治党的全面落实。</w:t>
      </w:r>
    </w:p>
    <w:p>
      <w:pPr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6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>我们除认真执行机关党委下发的各项规定章程外，更结合我院有研究生党员的实际，走进学生之中，加强学生党建工作：1、建立党员和党支部成员谈话制度：确保各学生党员与党支部成员每月不少于两次的谈话，布置安排党务、政务工作，是促进党员与党支部成员更多交流的反映民声会，也是党务工作推进会以及工作小结会，今年我院已作为传统成功开展并都取得好的效果。2、党员先锋示范制度：鼓励党员发挥先锋模范作用，营造良好的学风和学术创新氛围；增强党组织的吸引力和凝聚力，鼓励同学们提高自身素质，积极向党组织靠拢，目前，10余名同学已经主动上交入党申请书，有效地激发了同学们争做先锋的热情。3、开展特色活动。产业技术研究院为提高同学们的信仰高尚、团结意识以及切实提高当代大学生责任意识工作中，在学生中开展了素质拓展训练、“理论知识争相传”等活动，线上线下同发力，努力提高同学们的理论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   三、坚持党建，切实加强组织建设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2016年，产业技术研究院招收的硕士博士研究生中共有党员86名。为加强党的基层组织建设，解决学生党员的组织关系落地，产业技术研究院多次向学校党委、党委组织部和研究生工作部等有关部门打报告申请设立相应党组织。最终在上级部门的关心下，成立了产业技术研究院党支部委员会，挂靠在机关党委，副院长蒋建东任党支部书记。为研究生党员的教育和引导、发挥党员积极作用提供了组织保障。</w:t>
      </w:r>
    </w:p>
    <w:p>
      <w:pPr>
        <w:tabs>
          <w:tab w:val="right" w:pos="8306"/>
        </w:tabs>
        <w:ind w:firstLine="660"/>
        <w:rPr>
          <w:rFonts w:asciiTheme="minorEastAsia" w:hAnsiTheme="minorEastAsia"/>
          <w:color w:val="515151"/>
          <w:spacing w:val="10"/>
          <w:sz w:val="28"/>
          <w:szCs w:val="28"/>
        </w:rPr>
      </w:pPr>
    </w:p>
    <w:p>
      <w:pPr>
        <w:spacing w:line="276" w:lineRule="auto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276" w:lineRule="auto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spacing w:line="276" w:lineRule="auto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276" w:lineRule="auto"/>
        <w:ind w:firstLine="640" w:firstLineChars="200"/>
        <w:jc w:val="right"/>
        <w:rPr>
          <w:rFonts w:asciiTheme="minorEastAsia" w:hAnsiTheme="minorEastAsia"/>
          <w:color w:val="515151"/>
          <w:spacing w:val="1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0762"/>
    <w:rsid w:val="00086AAE"/>
    <w:rsid w:val="000D405A"/>
    <w:rsid w:val="001C75C2"/>
    <w:rsid w:val="002C07F0"/>
    <w:rsid w:val="002C3EB1"/>
    <w:rsid w:val="002E5BCC"/>
    <w:rsid w:val="00314DCE"/>
    <w:rsid w:val="003C6730"/>
    <w:rsid w:val="00470085"/>
    <w:rsid w:val="005271DF"/>
    <w:rsid w:val="00532B0E"/>
    <w:rsid w:val="00575311"/>
    <w:rsid w:val="005F5DAD"/>
    <w:rsid w:val="00600762"/>
    <w:rsid w:val="0061287E"/>
    <w:rsid w:val="006271B6"/>
    <w:rsid w:val="00717015"/>
    <w:rsid w:val="007D49B7"/>
    <w:rsid w:val="00822A35"/>
    <w:rsid w:val="00A26A11"/>
    <w:rsid w:val="00A50F36"/>
    <w:rsid w:val="00BA476D"/>
    <w:rsid w:val="00BA646D"/>
    <w:rsid w:val="00BD0338"/>
    <w:rsid w:val="00C64781"/>
    <w:rsid w:val="00CB7BE9"/>
    <w:rsid w:val="00CD215E"/>
    <w:rsid w:val="00D41CEC"/>
    <w:rsid w:val="00DB580E"/>
    <w:rsid w:val="00DE2D8E"/>
    <w:rsid w:val="00ED3D31"/>
    <w:rsid w:val="00F07BE7"/>
    <w:rsid w:val="00FB740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207</Words>
  <Characters>1183</Characters>
  <Lines>9</Lines>
  <Paragraphs>2</Paragraphs>
  <TotalTime>0</TotalTime>
  <ScaleCrop>false</ScaleCrop>
  <LinksUpToDate>false</LinksUpToDate>
  <CharactersWithSpaces>1388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2017-01-04T08:36:00Z</dcterms:created>
  <dc:creator>AutoBVT</dc:creator>
  <cp:lastModifiedBy>Administrator</cp:lastModifiedBy>
  <dcterms:modified xsi:type="dcterms:W3CDTF">2017-01-06T03:08:34Z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