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E3" w:rsidRPr="008D47AC" w:rsidRDefault="00FF73E3" w:rsidP="00437B5F">
      <w:pPr>
        <w:pStyle w:val="Heading1"/>
        <w:rPr>
          <w:rFonts w:ascii="宋体"/>
          <w:sz w:val="21"/>
          <w:szCs w:val="21"/>
        </w:rPr>
      </w:pPr>
      <w:bookmarkStart w:id="0" w:name="_Toc290891533"/>
      <w:bookmarkStart w:id="1" w:name="_Toc290891684"/>
      <w:r w:rsidRPr="008D47AC">
        <w:rPr>
          <w:rFonts w:ascii="宋体" w:hAnsi="宋体" w:hint="eastAsia"/>
          <w:sz w:val="21"/>
          <w:szCs w:val="21"/>
        </w:rPr>
        <w:t>三、法学院</w:t>
      </w:r>
      <w:bookmarkEnd w:id="0"/>
      <w:bookmarkEnd w:id="1"/>
    </w:p>
    <w:p w:rsidR="00FF73E3" w:rsidRPr="008D47AC" w:rsidRDefault="00FF73E3" w:rsidP="00437B5F">
      <w:pPr>
        <w:jc w:val="center"/>
        <w:rPr>
          <w:rFonts w:ascii="宋体"/>
          <w:szCs w:val="21"/>
        </w:rPr>
      </w:pPr>
      <w:r w:rsidRPr="008D47AC">
        <w:rPr>
          <w:rFonts w:ascii="宋体" w:hAnsi="宋体" w:hint="eastAsia"/>
          <w:szCs w:val="21"/>
        </w:rPr>
        <w:t>法学学科博士生、硕士生在学期间发表论文期刊目录</w:t>
      </w:r>
    </w:p>
    <w:p w:rsidR="00FF73E3" w:rsidRDefault="00FF73E3" w:rsidP="00437B5F">
      <w:pPr>
        <w:rPr>
          <w:rFonts w:ascii="宋体"/>
          <w:szCs w:val="21"/>
        </w:rPr>
      </w:pPr>
    </w:p>
    <w:p w:rsidR="00FF73E3" w:rsidRPr="008D47AC" w:rsidRDefault="00FF73E3" w:rsidP="00437B5F">
      <w:pPr>
        <w:rPr>
          <w:rFonts w:ascii="宋体"/>
          <w:szCs w:val="21"/>
        </w:rPr>
      </w:pPr>
      <w:r w:rsidRPr="008D47AC">
        <w:rPr>
          <w:rFonts w:ascii="宋体" w:hAnsi="宋体" w:hint="eastAsia"/>
          <w:szCs w:val="21"/>
        </w:rPr>
        <w:t>类别：</w:t>
      </w:r>
      <w:r w:rsidRPr="008D47AC">
        <w:rPr>
          <w:rFonts w:ascii="宋体" w:hAnsi="宋体"/>
          <w:szCs w:val="21"/>
        </w:rPr>
        <w:t>A</w:t>
      </w:r>
      <w:r w:rsidRPr="008D47AC">
        <w:rPr>
          <w:rFonts w:ascii="宋体" w:hAnsi="宋体" w:hint="eastAsia"/>
          <w:szCs w:val="21"/>
        </w:rPr>
        <w:t>类期刊（</w:t>
      </w:r>
      <w:r w:rsidRPr="008D47AC">
        <w:rPr>
          <w:rFonts w:ascii="宋体" w:hAnsi="宋体"/>
          <w:szCs w:val="21"/>
        </w:rPr>
        <w:t>CLSCI</w:t>
      </w:r>
      <w:r w:rsidRPr="008D47AC">
        <w:rPr>
          <w:rFonts w:ascii="宋体" w:hAnsi="宋体" w:hint="eastAsia"/>
          <w:szCs w:val="21"/>
        </w:rPr>
        <w:t>期刊）</w:t>
      </w:r>
    </w:p>
    <w:p w:rsidR="00FF73E3" w:rsidRPr="008D47AC" w:rsidRDefault="00FF73E3" w:rsidP="00437B5F">
      <w:pPr>
        <w:rPr>
          <w:rFonts w:ascii="宋体"/>
          <w:szCs w:val="21"/>
        </w:rPr>
      </w:pPr>
    </w:p>
    <w:p w:rsidR="00FF73E3" w:rsidRPr="008D47AC" w:rsidRDefault="00FF73E3" w:rsidP="00437B5F">
      <w:pPr>
        <w:rPr>
          <w:rFonts w:ascii="宋体"/>
          <w:szCs w:val="21"/>
        </w:rPr>
      </w:pPr>
      <w:r w:rsidRPr="008D47AC">
        <w:rPr>
          <w:rFonts w:ascii="宋体" w:hAnsi="宋体" w:hint="eastAsia"/>
          <w:szCs w:val="21"/>
        </w:rPr>
        <w:t>类别：</w:t>
      </w:r>
      <w:r w:rsidRPr="008D47AC">
        <w:rPr>
          <w:rFonts w:ascii="宋体" w:hAnsi="宋体"/>
          <w:szCs w:val="21"/>
        </w:rPr>
        <w:t>B+</w:t>
      </w:r>
      <w:r w:rsidRPr="008D47AC">
        <w:rPr>
          <w:rFonts w:ascii="宋体" w:hAnsi="宋体" w:hint="eastAsia"/>
          <w:szCs w:val="21"/>
        </w:rPr>
        <w:t>类期刊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654"/>
      </w:tblGrid>
      <w:tr w:rsidR="00FF73E3" w:rsidRPr="008D47AC" w:rsidTr="00FC560A">
        <w:tc>
          <w:tcPr>
            <w:tcW w:w="5868" w:type="dxa"/>
          </w:tcPr>
          <w:p w:rsidR="00FF73E3" w:rsidRPr="008D47AC" w:rsidRDefault="00FF73E3" w:rsidP="004A7752">
            <w:pPr>
              <w:ind w:firstLineChars="700" w:firstLine="1470"/>
              <w:rPr>
                <w:rFonts w:ascii="宋体"/>
                <w:szCs w:val="21"/>
              </w:rPr>
            </w:pPr>
            <w:r w:rsidRPr="008D47AC">
              <w:rPr>
                <w:rFonts w:ascii="宋体" w:hAnsi="宋体" w:hint="eastAsia"/>
                <w:szCs w:val="21"/>
              </w:rPr>
              <w:t>刊名</w:t>
            </w:r>
          </w:p>
        </w:tc>
        <w:tc>
          <w:tcPr>
            <w:tcW w:w="2654" w:type="dxa"/>
          </w:tcPr>
          <w:p w:rsidR="00FF73E3" w:rsidRPr="008D47AC" w:rsidRDefault="00FF73E3" w:rsidP="00FC560A">
            <w:pPr>
              <w:rPr>
                <w:rFonts w:ascii="宋体"/>
                <w:szCs w:val="21"/>
              </w:rPr>
            </w:pPr>
            <w:r w:rsidRPr="008D47AC">
              <w:rPr>
                <w:rFonts w:ascii="宋体" w:hAnsi="宋体"/>
                <w:szCs w:val="21"/>
              </w:rPr>
              <w:t>ISSN</w:t>
            </w:r>
            <w:r w:rsidRPr="008D47AC">
              <w:rPr>
                <w:rFonts w:ascii="宋体" w:hAnsi="宋体" w:hint="eastAsia"/>
                <w:szCs w:val="21"/>
              </w:rPr>
              <w:t>号</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1.         </w:t>
            </w:r>
            <w:r w:rsidRPr="008D47AC">
              <w:rPr>
                <w:rFonts w:ascii="宋体" w:hAnsi="宋体" w:hint="eastAsia"/>
                <w:szCs w:val="21"/>
              </w:rPr>
              <w:t>人民检察</w:t>
            </w:r>
          </w:p>
        </w:tc>
        <w:tc>
          <w:tcPr>
            <w:tcW w:w="2654" w:type="dxa"/>
          </w:tcPr>
          <w:p w:rsidR="00FF73E3" w:rsidRPr="008D47AC" w:rsidRDefault="00FF73E3" w:rsidP="00FC560A">
            <w:pPr>
              <w:rPr>
                <w:rFonts w:ascii="宋体" w:hAnsi="宋体"/>
                <w:szCs w:val="21"/>
              </w:rPr>
            </w:pPr>
            <w:r w:rsidRPr="008D47AC">
              <w:rPr>
                <w:rFonts w:ascii="宋体" w:hAnsi="宋体"/>
                <w:szCs w:val="21"/>
              </w:rPr>
              <w:t>1004-4043</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2.         </w:t>
            </w:r>
            <w:r w:rsidRPr="008D47AC">
              <w:rPr>
                <w:rFonts w:ascii="宋体" w:hAnsi="宋体" w:hint="eastAsia"/>
                <w:szCs w:val="21"/>
              </w:rPr>
              <w:t>知识产权</w:t>
            </w:r>
          </w:p>
        </w:tc>
        <w:tc>
          <w:tcPr>
            <w:tcW w:w="2654" w:type="dxa"/>
          </w:tcPr>
          <w:p w:rsidR="00FF73E3" w:rsidRPr="008D47AC" w:rsidRDefault="00FF73E3" w:rsidP="00FC560A">
            <w:pPr>
              <w:rPr>
                <w:rFonts w:ascii="宋体" w:hAnsi="宋体"/>
                <w:szCs w:val="21"/>
              </w:rPr>
            </w:pPr>
            <w:r w:rsidRPr="008D47AC">
              <w:rPr>
                <w:rFonts w:ascii="宋体" w:hAnsi="宋体"/>
                <w:szCs w:val="21"/>
              </w:rPr>
              <w:t>1003-0476</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3.         </w:t>
            </w:r>
            <w:r w:rsidRPr="008D47AC">
              <w:rPr>
                <w:rFonts w:ascii="宋体" w:hAnsi="宋体" w:hint="eastAsia"/>
                <w:szCs w:val="21"/>
              </w:rPr>
              <w:t>法学论坛</w:t>
            </w:r>
          </w:p>
        </w:tc>
        <w:tc>
          <w:tcPr>
            <w:tcW w:w="2654" w:type="dxa"/>
          </w:tcPr>
          <w:p w:rsidR="00FF73E3" w:rsidRPr="008D47AC" w:rsidRDefault="00FF73E3" w:rsidP="00FC560A">
            <w:pPr>
              <w:rPr>
                <w:rFonts w:ascii="宋体" w:hAnsi="宋体"/>
                <w:szCs w:val="21"/>
              </w:rPr>
            </w:pPr>
            <w:r w:rsidRPr="008D47AC">
              <w:rPr>
                <w:rFonts w:ascii="宋体" w:hAnsi="宋体"/>
                <w:szCs w:val="21"/>
              </w:rPr>
              <w:t>1009-8003</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4.         </w:t>
            </w:r>
            <w:r w:rsidRPr="008D47AC">
              <w:rPr>
                <w:rFonts w:ascii="宋体" w:hAnsi="宋体" w:hint="eastAsia"/>
                <w:szCs w:val="21"/>
              </w:rPr>
              <w:t>行政法学研究</w:t>
            </w:r>
          </w:p>
        </w:tc>
        <w:tc>
          <w:tcPr>
            <w:tcW w:w="2654" w:type="dxa"/>
          </w:tcPr>
          <w:p w:rsidR="00FF73E3" w:rsidRPr="008D47AC" w:rsidRDefault="00FF73E3" w:rsidP="00FC560A">
            <w:pPr>
              <w:rPr>
                <w:rFonts w:ascii="宋体" w:hAnsi="宋体"/>
                <w:szCs w:val="21"/>
              </w:rPr>
            </w:pPr>
            <w:r w:rsidRPr="008D47AC">
              <w:rPr>
                <w:rFonts w:ascii="宋体" w:hAnsi="宋体"/>
                <w:szCs w:val="21"/>
              </w:rPr>
              <w:t>1005-0078</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5.         </w:t>
            </w:r>
            <w:r w:rsidRPr="008D47AC">
              <w:rPr>
                <w:rFonts w:ascii="宋体" w:hAnsi="宋体" w:hint="eastAsia"/>
                <w:szCs w:val="21"/>
              </w:rPr>
              <w:t>法学杂志</w:t>
            </w:r>
          </w:p>
        </w:tc>
        <w:tc>
          <w:tcPr>
            <w:tcW w:w="2654" w:type="dxa"/>
          </w:tcPr>
          <w:p w:rsidR="00FF73E3" w:rsidRPr="008D47AC" w:rsidRDefault="00FF73E3" w:rsidP="00FC560A">
            <w:pPr>
              <w:rPr>
                <w:rFonts w:ascii="宋体" w:hAnsi="宋体"/>
                <w:szCs w:val="21"/>
              </w:rPr>
            </w:pPr>
            <w:r w:rsidRPr="008D47AC">
              <w:rPr>
                <w:rFonts w:ascii="宋体" w:hAnsi="宋体"/>
                <w:szCs w:val="21"/>
              </w:rPr>
              <w:t>1001-618X</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6.         </w:t>
            </w:r>
            <w:r w:rsidRPr="008D47AC">
              <w:rPr>
                <w:rFonts w:ascii="宋体" w:hAnsi="宋体" w:hint="eastAsia"/>
                <w:szCs w:val="21"/>
              </w:rPr>
              <w:t>中国刑事法杂志</w:t>
            </w:r>
          </w:p>
        </w:tc>
        <w:tc>
          <w:tcPr>
            <w:tcW w:w="2654" w:type="dxa"/>
          </w:tcPr>
          <w:p w:rsidR="00FF73E3" w:rsidRPr="008D47AC" w:rsidRDefault="00FF73E3" w:rsidP="00FC560A">
            <w:pPr>
              <w:rPr>
                <w:rFonts w:ascii="宋体" w:hAnsi="宋体"/>
                <w:szCs w:val="21"/>
              </w:rPr>
            </w:pPr>
            <w:r w:rsidRPr="008D47AC">
              <w:rPr>
                <w:rFonts w:ascii="宋体" w:hAnsi="宋体"/>
                <w:szCs w:val="21"/>
              </w:rPr>
              <w:t>1007-9017</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7.         </w:t>
            </w:r>
            <w:r w:rsidRPr="008D47AC">
              <w:rPr>
                <w:rFonts w:ascii="宋体" w:hAnsi="宋体" w:hint="eastAsia"/>
                <w:szCs w:val="21"/>
              </w:rPr>
              <w:t>当代法学</w:t>
            </w:r>
          </w:p>
        </w:tc>
        <w:tc>
          <w:tcPr>
            <w:tcW w:w="2654" w:type="dxa"/>
          </w:tcPr>
          <w:p w:rsidR="00FF73E3" w:rsidRPr="008D47AC" w:rsidRDefault="00FF73E3" w:rsidP="00FC560A">
            <w:pPr>
              <w:rPr>
                <w:rFonts w:ascii="宋体" w:hAnsi="宋体"/>
                <w:szCs w:val="21"/>
              </w:rPr>
            </w:pPr>
            <w:r w:rsidRPr="008D47AC">
              <w:rPr>
                <w:rFonts w:ascii="宋体" w:hAnsi="宋体"/>
                <w:szCs w:val="21"/>
              </w:rPr>
              <w:t>1003-4781</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 xml:space="preserve">8.        </w:t>
            </w:r>
            <w:r w:rsidRPr="008D47AC">
              <w:rPr>
                <w:rFonts w:ascii="宋体" w:hAnsi="宋体" w:hint="eastAsia"/>
                <w:szCs w:val="21"/>
              </w:rPr>
              <w:t>华东政法大学学报</w:t>
            </w:r>
          </w:p>
        </w:tc>
        <w:tc>
          <w:tcPr>
            <w:tcW w:w="2654" w:type="dxa"/>
          </w:tcPr>
          <w:p w:rsidR="00FF73E3" w:rsidRPr="008D47AC" w:rsidRDefault="00FF73E3" w:rsidP="00FC560A">
            <w:pPr>
              <w:rPr>
                <w:rFonts w:ascii="宋体" w:hAnsi="宋体"/>
                <w:szCs w:val="21"/>
              </w:rPr>
            </w:pPr>
            <w:r w:rsidRPr="008D47AC">
              <w:rPr>
                <w:rFonts w:ascii="宋体" w:hAnsi="宋体"/>
                <w:szCs w:val="21"/>
              </w:rPr>
              <w:t>1008-4622</w:t>
            </w:r>
          </w:p>
        </w:tc>
      </w:tr>
      <w:tr w:rsidR="00FF73E3" w:rsidRPr="008D47AC" w:rsidTr="00FC560A">
        <w:trPr>
          <w:trHeight w:val="126"/>
        </w:trPr>
        <w:tc>
          <w:tcPr>
            <w:tcW w:w="5868" w:type="dxa"/>
          </w:tcPr>
          <w:p w:rsidR="00FF73E3" w:rsidRPr="008D47AC" w:rsidRDefault="00FF73E3" w:rsidP="00631746">
            <w:pPr>
              <w:tabs>
                <w:tab w:val="left" w:pos="1110"/>
              </w:tabs>
              <w:rPr>
                <w:rFonts w:ascii="宋体"/>
                <w:szCs w:val="21"/>
              </w:rPr>
            </w:pPr>
            <w:r w:rsidRPr="008D47AC">
              <w:rPr>
                <w:rFonts w:ascii="宋体" w:hAnsi="宋体"/>
                <w:szCs w:val="21"/>
              </w:rPr>
              <w:t>9.</w:t>
            </w:r>
            <w:r w:rsidRPr="008D47AC">
              <w:rPr>
                <w:rFonts w:ascii="宋体" w:hAnsi="宋体"/>
                <w:szCs w:val="21"/>
              </w:rPr>
              <w:tab/>
            </w:r>
            <w:r w:rsidRPr="008D47AC">
              <w:rPr>
                <w:rFonts w:ascii="宋体" w:hAnsi="宋体" w:hint="eastAsia"/>
                <w:szCs w:val="21"/>
              </w:rPr>
              <w:t>法律适用</w:t>
            </w:r>
          </w:p>
        </w:tc>
        <w:tc>
          <w:tcPr>
            <w:tcW w:w="2654" w:type="dxa"/>
          </w:tcPr>
          <w:p w:rsidR="00FF73E3" w:rsidRPr="008D47AC" w:rsidRDefault="00FF73E3" w:rsidP="00FC560A">
            <w:pPr>
              <w:rPr>
                <w:rFonts w:ascii="宋体" w:hAnsi="宋体"/>
                <w:szCs w:val="21"/>
              </w:rPr>
            </w:pPr>
            <w:r w:rsidRPr="008D47AC">
              <w:rPr>
                <w:rFonts w:ascii="宋体" w:hAnsi="宋体"/>
                <w:szCs w:val="21"/>
              </w:rPr>
              <w:t>1004-7883</w:t>
            </w:r>
          </w:p>
        </w:tc>
      </w:tr>
      <w:tr w:rsidR="00FF73E3" w:rsidRPr="008D47AC" w:rsidTr="00FC560A">
        <w:trPr>
          <w:trHeight w:val="126"/>
        </w:trPr>
        <w:tc>
          <w:tcPr>
            <w:tcW w:w="5868" w:type="dxa"/>
          </w:tcPr>
          <w:p w:rsidR="00FF73E3" w:rsidRPr="008D47AC" w:rsidRDefault="00FF73E3" w:rsidP="00FC560A">
            <w:pPr>
              <w:rPr>
                <w:rFonts w:ascii="宋体"/>
                <w:szCs w:val="21"/>
              </w:rPr>
            </w:pPr>
            <w:r w:rsidRPr="008D47AC">
              <w:rPr>
                <w:rFonts w:ascii="宋体" w:hAnsi="宋体"/>
                <w:szCs w:val="21"/>
              </w:rPr>
              <w:t xml:space="preserve">10.        </w:t>
            </w:r>
            <w:r w:rsidRPr="008D47AC">
              <w:rPr>
                <w:rFonts w:ascii="宋体" w:hAnsi="宋体" w:hint="eastAsia"/>
                <w:szCs w:val="21"/>
              </w:rPr>
              <w:t>国家检察官学院学报</w:t>
            </w:r>
          </w:p>
        </w:tc>
        <w:tc>
          <w:tcPr>
            <w:tcW w:w="2654" w:type="dxa"/>
          </w:tcPr>
          <w:p w:rsidR="00FF73E3" w:rsidRPr="008D47AC" w:rsidRDefault="00FF73E3" w:rsidP="00FC560A">
            <w:pPr>
              <w:rPr>
                <w:rFonts w:ascii="宋体" w:hAnsi="宋体"/>
                <w:szCs w:val="21"/>
              </w:rPr>
            </w:pPr>
            <w:r w:rsidRPr="008D47AC">
              <w:rPr>
                <w:rFonts w:ascii="宋体" w:hAnsi="宋体"/>
                <w:szCs w:val="21"/>
              </w:rPr>
              <w:t>1004-9428</w:t>
            </w:r>
          </w:p>
        </w:tc>
      </w:tr>
      <w:tr w:rsidR="00FF73E3" w:rsidRPr="008D47AC" w:rsidTr="00FC560A">
        <w:trPr>
          <w:trHeight w:val="126"/>
        </w:trPr>
        <w:tc>
          <w:tcPr>
            <w:tcW w:w="5868" w:type="dxa"/>
          </w:tcPr>
          <w:p w:rsidR="00FF73E3" w:rsidRPr="008D47AC" w:rsidRDefault="00FF73E3" w:rsidP="00FC560A">
            <w:pPr>
              <w:rPr>
                <w:rFonts w:ascii="宋体"/>
                <w:szCs w:val="21"/>
              </w:rPr>
            </w:pPr>
            <w:r w:rsidRPr="008D47AC">
              <w:rPr>
                <w:rFonts w:ascii="宋体" w:hAnsi="宋体"/>
                <w:szCs w:val="21"/>
              </w:rPr>
              <w:t xml:space="preserve">11.        </w:t>
            </w:r>
            <w:r w:rsidRPr="008D47AC">
              <w:rPr>
                <w:rFonts w:ascii="宋体" w:hAnsi="宋体" w:hint="eastAsia"/>
                <w:szCs w:val="21"/>
              </w:rPr>
              <w:t>中国人民公安大学学报</w:t>
            </w:r>
          </w:p>
        </w:tc>
        <w:tc>
          <w:tcPr>
            <w:tcW w:w="2654" w:type="dxa"/>
          </w:tcPr>
          <w:p w:rsidR="00FF73E3" w:rsidRPr="008D47AC" w:rsidRDefault="00FF73E3" w:rsidP="00FC560A">
            <w:pPr>
              <w:rPr>
                <w:rFonts w:ascii="宋体" w:hAnsi="宋体"/>
                <w:szCs w:val="21"/>
              </w:rPr>
            </w:pPr>
            <w:r w:rsidRPr="008D47AC">
              <w:rPr>
                <w:rFonts w:ascii="宋体" w:hAnsi="宋体"/>
                <w:szCs w:val="21"/>
              </w:rPr>
              <w:t>1672-2140</w:t>
            </w:r>
          </w:p>
        </w:tc>
      </w:tr>
      <w:tr w:rsidR="00FF73E3" w:rsidRPr="008D47AC" w:rsidTr="00FC560A">
        <w:trPr>
          <w:trHeight w:val="126"/>
        </w:trPr>
        <w:tc>
          <w:tcPr>
            <w:tcW w:w="5868" w:type="dxa"/>
          </w:tcPr>
          <w:p w:rsidR="00FF73E3" w:rsidRPr="008D47AC" w:rsidRDefault="00FF73E3" w:rsidP="00FC560A">
            <w:pPr>
              <w:rPr>
                <w:rFonts w:ascii="宋体"/>
                <w:szCs w:val="21"/>
              </w:rPr>
            </w:pPr>
            <w:r w:rsidRPr="008D47AC">
              <w:rPr>
                <w:rFonts w:ascii="宋体" w:hAnsi="宋体"/>
                <w:szCs w:val="21"/>
              </w:rPr>
              <w:t xml:space="preserve">12.        </w:t>
            </w:r>
            <w:r w:rsidRPr="008D47AC">
              <w:rPr>
                <w:rFonts w:ascii="宋体" w:hAnsi="宋体" w:hint="eastAsia"/>
                <w:szCs w:val="21"/>
              </w:rPr>
              <w:t>全国“</w:t>
            </w:r>
            <w:r w:rsidRPr="008D47AC">
              <w:rPr>
                <w:rFonts w:ascii="宋体" w:hAnsi="宋体"/>
                <w:szCs w:val="21"/>
              </w:rPr>
              <w:t>985</w:t>
            </w:r>
            <w:r w:rsidRPr="008D47AC">
              <w:rPr>
                <w:rFonts w:ascii="宋体" w:hAnsi="宋体" w:hint="eastAsia"/>
                <w:szCs w:val="21"/>
              </w:rPr>
              <w:t>”高校学报人文社科版</w:t>
            </w:r>
          </w:p>
        </w:tc>
        <w:tc>
          <w:tcPr>
            <w:tcW w:w="2654" w:type="dxa"/>
          </w:tcPr>
          <w:p w:rsidR="00FF73E3" w:rsidRPr="008D47AC" w:rsidRDefault="00FF73E3" w:rsidP="00FC560A">
            <w:pPr>
              <w:rPr>
                <w:rFonts w:ascii="宋体"/>
                <w:szCs w:val="21"/>
              </w:rPr>
            </w:pPr>
          </w:p>
        </w:tc>
      </w:tr>
    </w:tbl>
    <w:p w:rsidR="00FF73E3" w:rsidRPr="008D47AC" w:rsidRDefault="00FF73E3" w:rsidP="00437B5F">
      <w:pPr>
        <w:rPr>
          <w:rFonts w:ascii="宋体"/>
          <w:szCs w:val="21"/>
        </w:rPr>
      </w:pPr>
    </w:p>
    <w:p w:rsidR="00FF73E3" w:rsidRPr="008D47AC" w:rsidRDefault="00FF73E3" w:rsidP="00437B5F">
      <w:pPr>
        <w:rPr>
          <w:rFonts w:ascii="宋体"/>
          <w:szCs w:val="21"/>
        </w:rPr>
      </w:pPr>
      <w:r w:rsidRPr="008D47AC">
        <w:rPr>
          <w:rFonts w:ascii="宋体" w:hAnsi="宋体" w:hint="eastAsia"/>
          <w:szCs w:val="21"/>
        </w:rPr>
        <w:t>类别：</w:t>
      </w:r>
      <w:r w:rsidRPr="008D47AC">
        <w:rPr>
          <w:rFonts w:ascii="宋体" w:hAnsi="宋体"/>
          <w:szCs w:val="21"/>
        </w:rPr>
        <w:t>B</w:t>
      </w:r>
      <w:r w:rsidRPr="008D47AC">
        <w:rPr>
          <w:rFonts w:ascii="宋体" w:hAnsi="宋体" w:hint="eastAsia"/>
          <w:szCs w:val="21"/>
        </w:rPr>
        <w:t>类期刊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654"/>
      </w:tblGrid>
      <w:tr w:rsidR="00FF73E3" w:rsidRPr="008D47AC" w:rsidTr="00FC560A">
        <w:tc>
          <w:tcPr>
            <w:tcW w:w="5868" w:type="dxa"/>
          </w:tcPr>
          <w:p w:rsidR="00FF73E3" w:rsidRPr="008D47AC" w:rsidRDefault="00FF73E3" w:rsidP="004A7752">
            <w:pPr>
              <w:ind w:firstLineChars="700" w:firstLine="1470"/>
              <w:rPr>
                <w:rFonts w:ascii="宋体"/>
                <w:szCs w:val="21"/>
              </w:rPr>
            </w:pPr>
            <w:r w:rsidRPr="008D47AC">
              <w:rPr>
                <w:rFonts w:ascii="宋体" w:hAnsi="宋体" w:hint="eastAsia"/>
                <w:szCs w:val="21"/>
              </w:rPr>
              <w:t>刊名</w:t>
            </w:r>
          </w:p>
        </w:tc>
        <w:tc>
          <w:tcPr>
            <w:tcW w:w="2654" w:type="dxa"/>
          </w:tcPr>
          <w:p w:rsidR="00FF73E3" w:rsidRPr="008D47AC" w:rsidRDefault="00FF73E3" w:rsidP="00FC560A">
            <w:pPr>
              <w:rPr>
                <w:rFonts w:ascii="宋体"/>
                <w:szCs w:val="21"/>
              </w:rPr>
            </w:pPr>
            <w:r w:rsidRPr="008D47AC">
              <w:rPr>
                <w:rFonts w:ascii="宋体" w:hAnsi="宋体"/>
                <w:szCs w:val="21"/>
              </w:rPr>
              <w:t>ISSN</w:t>
            </w:r>
            <w:r w:rsidRPr="008D47AC">
              <w:rPr>
                <w:rFonts w:ascii="宋体" w:hAnsi="宋体" w:hint="eastAsia"/>
                <w:szCs w:val="21"/>
              </w:rPr>
              <w:t>号</w:t>
            </w: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1.</w:t>
            </w:r>
            <w:r w:rsidRPr="008D47AC">
              <w:rPr>
                <w:rFonts w:ascii="宋体" w:hAnsi="宋体" w:hint="eastAsia"/>
                <w:szCs w:val="21"/>
              </w:rPr>
              <w:t>北京大学出版社《中文核心期刊要目总览》中所列刊物</w:t>
            </w:r>
          </w:p>
        </w:tc>
        <w:tc>
          <w:tcPr>
            <w:tcW w:w="2654" w:type="dxa"/>
          </w:tcPr>
          <w:p w:rsidR="00FF73E3" w:rsidRPr="008D47AC" w:rsidRDefault="00FF73E3" w:rsidP="00FC560A">
            <w:pPr>
              <w:rPr>
                <w:rFonts w:ascii="宋体"/>
                <w:szCs w:val="21"/>
              </w:rPr>
            </w:pPr>
          </w:p>
        </w:tc>
      </w:tr>
      <w:tr w:rsidR="00FF73E3" w:rsidRPr="008D47AC" w:rsidTr="00FC560A">
        <w:tc>
          <w:tcPr>
            <w:tcW w:w="5868" w:type="dxa"/>
          </w:tcPr>
          <w:p w:rsidR="00FF73E3" w:rsidRPr="008D47AC" w:rsidRDefault="00FF73E3" w:rsidP="00FC560A">
            <w:pPr>
              <w:rPr>
                <w:rFonts w:ascii="宋体"/>
                <w:szCs w:val="21"/>
              </w:rPr>
            </w:pPr>
            <w:r w:rsidRPr="008D47AC">
              <w:rPr>
                <w:rFonts w:ascii="宋体" w:hAnsi="宋体"/>
                <w:szCs w:val="21"/>
              </w:rPr>
              <w:t>2.</w:t>
            </w:r>
            <w:r w:rsidRPr="008D47AC">
              <w:rPr>
                <w:rFonts w:ascii="宋体" w:hAnsi="宋体" w:hint="eastAsia"/>
                <w:szCs w:val="21"/>
              </w:rPr>
              <w:t>南京大学中国社会科学引文索引（</w:t>
            </w:r>
            <w:r w:rsidRPr="008D47AC">
              <w:rPr>
                <w:rFonts w:ascii="宋体" w:hAnsi="宋体"/>
                <w:szCs w:val="21"/>
              </w:rPr>
              <w:t>CSSCI</w:t>
            </w:r>
            <w:r w:rsidRPr="008D47AC">
              <w:rPr>
                <w:rFonts w:ascii="宋体" w:hAnsi="宋体" w:hint="eastAsia"/>
                <w:szCs w:val="21"/>
              </w:rPr>
              <w:t>）目录中所列刊物</w:t>
            </w:r>
          </w:p>
        </w:tc>
        <w:tc>
          <w:tcPr>
            <w:tcW w:w="2654" w:type="dxa"/>
          </w:tcPr>
          <w:p w:rsidR="00FF73E3" w:rsidRPr="008D47AC" w:rsidRDefault="00FF73E3" w:rsidP="00FC560A">
            <w:pPr>
              <w:rPr>
                <w:rFonts w:ascii="宋体"/>
                <w:szCs w:val="21"/>
              </w:rPr>
            </w:pPr>
          </w:p>
        </w:tc>
      </w:tr>
    </w:tbl>
    <w:p w:rsidR="00FF73E3" w:rsidRPr="008D47AC" w:rsidRDefault="00FF73E3" w:rsidP="00437B5F">
      <w:pPr>
        <w:rPr>
          <w:rFonts w:ascii="宋体"/>
          <w:szCs w:val="21"/>
        </w:rPr>
      </w:pPr>
    </w:p>
    <w:p w:rsidR="00FF73E3" w:rsidRPr="008D47AC" w:rsidRDefault="00FF73E3" w:rsidP="00437B5F">
      <w:pPr>
        <w:rPr>
          <w:rFonts w:ascii="宋体"/>
          <w:szCs w:val="21"/>
        </w:rPr>
      </w:pPr>
      <w:r w:rsidRPr="008D47AC">
        <w:rPr>
          <w:rFonts w:ascii="宋体" w:hAnsi="宋体" w:hint="eastAsia"/>
          <w:szCs w:val="21"/>
        </w:rPr>
        <w:t>备注及相关说明：</w:t>
      </w:r>
    </w:p>
    <w:p w:rsidR="00FF73E3" w:rsidRDefault="00FF73E3" w:rsidP="008D47AC">
      <w:pPr>
        <w:rPr>
          <w:rFonts w:ascii="宋体"/>
          <w:szCs w:val="21"/>
        </w:rPr>
      </w:pPr>
      <w:r w:rsidRPr="008D47AC">
        <w:rPr>
          <w:rFonts w:ascii="宋体" w:hAnsi="宋体" w:hint="eastAsia"/>
          <w:szCs w:val="21"/>
        </w:rPr>
        <w:t>一、博士研究生：</w:t>
      </w:r>
    </w:p>
    <w:p w:rsidR="00FF73E3" w:rsidRPr="001226E2" w:rsidRDefault="00FF73E3" w:rsidP="004A7752">
      <w:pPr>
        <w:ind w:firstLineChars="200" w:firstLine="420"/>
      </w:pPr>
      <w:r w:rsidRPr="001226E2">
        <w:t>1.</w:t>
      </w:r>
      <w:r w:rsidRPr="001226E2">
        <w:rPr>
          <w:rFonts w:hint="eastAsia"/>
        </w:rPr>
        <w:t>在法学院认定的法学学科最有学术影响力的期刊（简称</w:t>
      </w:r>
      <w:r w:rsidRPr="001226E2">
        <w:t>A</w:t>
      </w:r>
      <w:r w:rsidRPr="001226E2">
        <w:rPr>
          <w:rFonts w:hint="eastAsia"/>
        </w:rPr>
        <w:t>类期刊）上发表</w:t>
      </w:r>
      <w:r w:rsidRPr="001226E2">
        <w:t>1</w:t>
      </w:r>
      <w:r w:rsidRPr="001226E2">
        <w:rPr>
          <w:rFonts w:hint="eastAsia"/>
        </w:rPr>
        <w:t>篇学术论文，即达到法学院博士生在校期间发表论文要求。</w:t>
      </w:r>
    </w:p>
    <w:p w:rsidR="00FF73E3" w:rsidRPr="001226E2" w:rsidRDefault="00FF73E3" w:rsidP="004A7752">
      <w:pPr>
        <w:ind w:firstLineChars="200" w:firstLine="420"/>
      </w:pPr>
      <w:r w:rsidRPr="008D47AC">
        <w:rPr>
          <w:rFonts w:ascii="宋体" w:hAnsi="宋体"/>
          <w:szCs w:val="21"/>
        </w:rPr>
        <w:t>2.</w:t>
      </w:r>
      <w:r w:rsidRPr="001226E2">
        <w:t xml:space="preserve"> </w:t>
      </w:r>
      <w:r w:rsidRPr="001226E2">
        <w:rPr>
          <w:rFonts w:hint="eastAsia"/>
        </w:rPr>
        <w:t>在法学院认定的法学学科高水平的期刊上（简称</w:t>
      </w:r>
      <w:r w:rsidRPr="001226E2">
        <w:t>B+</w:t>
      </w:r>
      <w:r w:rsidRPr="001226E2">
        <w:rPr>
          <w:rFonts w:hint="eastAsia"/>
        </w:rPr>
        <w:t>类期刊，及</w:t>
      </w:r>
      <w:r w:rsidRPr="001226E2">
        <w:t>B</w:t>
      </w:r>
      <w:r w:rsidRPr="001226E2">
        <w:rPr>
          <w:rFonts w:hint="eastAsia"/>
        </w:rPr>
        <w:t>类期刊）至少发表</w:t>
      </w:r>
      <w:r w:rsidRPr="001226E2">
        <w:t>2</w:t>
      </w:r>
      <w:r w:rsidRPr="001226E2">
        <w:rPr>
          <w:rFonts w:hint="eastAsia"/>
        </w:rPr>
        <w:t>篇学术论文，其中至少应有</w:t>
      </w:r>
      <w:r w:rsidRPr="001226E2">
        <w:t>1</w:t>
      </w:r>
      <w:r w:rsidRPr="001226E2">
        <w:rPr>
          <w:rFonts w:hint="eastAsia"/>
        </w:rPr>
        <w:t>篇</w:t>
      </w:r>
      <w:r w:rsidRPr="001226E2">
        <w:t>B+</w:t>
      </w:r>
      <w:r w:rsidRPr="001226E2">
        <w:rPr>
          <w:rFonts w:hint="eastAsia"/>
        </w:rPr>
        <w:t>类期刊论文，即达到法学院博士生在校期间发表论文要求。</w:t>
      </w:r>
    </w:p>
    <w:p w:rsidR="00FF73E3" w:rsidRPr="008D47AC" w:rsidRDefault="00FF73E3" w:rsidP="004A7752">
      <w:pPr>
        <w:ind w:firstLineChars="200" w:firstLine="420"/>
        <w:rPr>
          <w:rFonts w:ascii="宋体"/>
          <w:szCs w:val="21"/>
        </w:rPr>
      </w:pPr>
      <w:r w:rsidRPr="008D47AC">
        <w:rPr>
          <w:rFonts w:ascii="宋体" w:hAnsi="宋体"/>
          <w:szCs w:val="21"/>
        </w:rPr>
        <w:t>3.</w:t>
      </w:r>
      <w:r w:rsidRPr="008D47AC">
        <w:rPr>
          <w:rFonts w:ascii="宋体" w:hAnsi="宋体" w:hint="eastAsia"/>
          <w:szCs w:val="21"/>
        </w:rPr>
        <w:t>学术论文被《新华文摘》、《中国社会科学文摘》、《高等学校文科学报文摘》转摘，或者被《中国人民大学报刊复印资料》全文转载的，视为在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8D47AC">
        <w:rPr>
          <w:rFonts w:ascii="宋体" w:hAnsi="宋体"/>
          <w:szCs w:val="21"/>
        </w:rPr>
        <w:t>4.</w:t>
      </w:r>
      <w:r w:rsidRPr="008D47AC">
        <w:rPr>
          <w:rFonts w:ascii="宋体" w:hAnsi="宋体" w:hint="eastAsia"/>
          <w:szCs w:val="21"/>
        </w:rPr>
        <w:t>在法学院学术分委员会认定的有关法学专业论丛或出版物上发表学术论文</w:t>
      </w:r>
      <w:r w:rsidRPr="008D47AC">
        <w:rPr>
          <w:rFonts w:ascii="宋体" w:hAnsi="宋体"/>
          <w:szCs w:val="21"/>
        </w:rPr>
        <w:t>1</w:t>
      </w:r>
      <w:r w:rsidRPr="008D47AC">
        <w:rPr>
          <w:rFonts w:ascii="宋体" w:hAnsi="宋体" w:hint="eastAsia"/>
          <w:szCs w:val="21"/>
        </w:rPr>
        <w:t>篇，视为在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8D47AC">
        <w:rPr>
          <w:rFonts w:ascii="宋体" w:hAnsi="宋体"/>
          <w:szCs w:val="21"/>
        </w:rPr>
        <w:t>5.</w:t>
      </w:r>
      <w:r w:rsidRPr="008D47AC">
        <w:rPr>
          <w:rFonts w:ascii="宋体" w:hAnsi="宋体" w:hint="eastAsia"/>
          <w:szCs w:val="21"/>
        </w:rPr>
        <w:t>学术论文或著作获得省部级二等以上奖励（排名前</w:t>
      </w:r>
      <w:r w:rsidRPr="008D47AC">
        <w:rPr>
          <w:rFonts w:ascii="宋体" w:hAnsi="宋体"/>
          <w:szCs w:val="21"/>
        </w:rPr>
        <w:t>3</w:t>
      </w:r>
      <w:r w:rsidRPr="008D47AC">
        <w:rPr>
          <w:rFonts w:ascii="宋体" w:hAnsi="宋体" w:hint="eastAsia"/>
          <w:szCs w:val="21"/>
        </w:rPr>
        <w:t>），视为在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篇；获得省部级三等奖（排名前</w:t>
      </w:r>
      <w:r w:rsidRPr="008D47AC">
        <w:rPr>
          <w:rFonts w:ascii="宋体" w:hAnsi="宋体"/>
          <w:szCs w:val="21"/>
        </w:rPr>
        <w:t>3</w:t>
      </w:r>
      <w:r w:rsidRPr="008D47AC">
        <w:rPr>
          <w:rFonts w:ascii="宋体" w:hAnsi="宋体" w:hint="eastAsia"/>
          <w:szCs w:val="21"/>
        </w:rPr>
        <w:t>）或者地厅级一等奖的，视为在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8D47AC">
        <w:rPr>
          <w:rFonts w:ascii="宋体" w:hAnsi="宋体"/>
          <w:szCs w:val="21"/>
        </w:rPr>
        <w:t>6.</w:t>
      </w:r>
      <w:r w:rsidRPr="008D47AC">
        <w:rPr>
          <w:rFonts w:ascii="宋体" w:hAnsi="宋体" w:hint="eastAsia"/>
          <w:szCs w:val="21"/>
        </w:rPr>
        <w:t>在《人民日报》、《光明日报》及《经济日报》理论版发表论文</w:t>
      </w:r>
      <w:r w:rsidRPr="008D47AC">
        <w:rPr>
          <w:rFonts w:ascii="宋体" w:hAnsi="宋体"/>
          <w:szCs w:val="21"/>
        </w:rPr>
        <w:t>1</w:t>
      </w:r>
      <w:r w:rsidRPr="008D47AC">
        <w:rPr>
          <w:rFonts w:ascii="宋体" w:hAnsi="宋体" w:hint="eastAsia"/>
          <w:szCs w:val="21"/>
        </w:rPr>
        <w:t>篇的，视为在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8D47AC">
        <w:rPr>
          <w:rFonts w:ascii="宋体" w:hAnsi="宋体"/>
          <w:szCs w:val="21"/>
        </w:rPr>
        <w:t>7.</w:t>
      </w:r>
      <w:r w:rsidRPr="008D47AC">
        <w:rPr>
          <w:rFonts w:ascii="宋体" w:hAnsi="宋体" w:hint="eastAsia"/>
          <w:szCs w:val="21"/>
        </w:rPr>
        <w:t>以郑州大学法学院为署名单位，主持省部级项目的，视为在</w:t>
      </w:r>
      <w:r w:rsidRPr="008D47AC">
        <w:rPr>
          <w:rFonts w:ascii="宋体" w:hAnsi="宋体"/>
          <w:szCs w:val="21"/>
        </w:rPr>
        <w:t>B</w:t>
      </w:r>
      <w:r w:rsidRPr="008D47AC">
        <w:rPr>
          <w:rFonts w:ascii="宋体" w:hAnsi="宋体" w:hint="eastAsia"/>
          <w:szCs w:val="21"/>
        </w:rPr>
        <w:t>类期刊上发表学术论文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1226E2">
        <w:t>8.</w:t>
      </w:r>
      <w:r w:rsidRPr="001226E2">
        <w:rPr>
          <w:rFonts w:hint="eastAsia"/>
        </w:rPr>
        <w:t>凡要求提前毕业的博士研究生</w:t>
      </w:r>
      <w:r w:rsidRPr="001226E2">
        <w:t xml:space="preserve">, </w:t>
      </w:r>
      <w:r w:rsidRPr="001226E2">
        <w:rPr>
          <w:rFonts w:hint="eastAsia"/>
        </w:rPr>
        <w:t>在法学院认定的法学学科</w:t>
      </w:r>
      <w:r w:rsidRPr="008D47AC">
        <w:rPr>
          <w:rFonts w:ascii="宋体" w:hAnsi="宋体" w:hint="eastAsia"/>
          <w:szCs w:val="21"/>
        </w:rPr>
        <w:t>高水平的期刊上（简称</w:t>
      </w:r>
      <w:r w:rsidRPr="008D47AC">
        <w:rPr>
          <w:rFonts w:ascii="宋体" w:hAnsi="宋体"/>
          <w:szCs w:val="21"/>
        </w:rPr>
        <w:t>B+</w:t>
      </w:r>
      <w:r w:rsidRPr="008D47AC">
        <w:rPr>
          <w:rFonts w:ascii="宋体" w:hAnsi="宋体" w:hint="eastAsia"/>
          <w:szCs w:val="21"/>
        </w:rPr>
        <w:t>类期刊，及</w:t>
      </w:r>
      <w:r w:rsidRPr="008D47AC">
        <w:rPr>
          <w:rFonts w:ascii="宋体" w:hAnsi="宋体"/>
          <w:szCs w:val="21"/>
        </w:rPr>
        <w:t>B</w:t>
      </w:r>
      <w:r w:rsidRPr="008D47AC">
        <w:rPr>
          <w:rFonts w:ascii="宋体" w:hAnsi="宋体" w:hint="eastAsia"/>
          <w:szCs w:val="21"/>
        </w:rPr>
        <w:t>类期刊）至少发表</w:t>
      </w:r>
      <w:r w:rsidRPr="008D47AC">
        <w:rPr>
          <w:rFonts w:ascii="宋体" w:hAnsi="宋体"/>
          <w:szCs w:val="21"/>
        </w:rPr>
        <w:t>4</w:t>
      </w:r>
      <w:r w:rsidRPr="008D47AC">
        <w:rPr>
          <w:rFonts w:ascii="宋体" w:hAnsi="宋体" w:hint="eastAsia"/>
          <w:szCs w:val="21"/>
        </w:rPr>
        <w:t>篇学术论文，其中至少应有</w:t>
      </w:r>
      <w:r w:rsidRPr="008D47AC">
        <w:rPr>
          <w:rFonts w:ascii="宋体" w:hAnsi="宋体"/>
          <w:szCs w:val="21"/>
        </w:rPr>
        <w:t>2</w:t>
      </w:r>
      <w:r w:rsidRPr="008D47AC">
        <w:rPr>
          <w:rFonts w:ascii="宋体" w:hAnsi="宋体" w:hint="eastAsia"/>
          <w:szCs w:val="21"/>
        </w:rPr>
        <w:t>篇</w:t>
      </w:r>
      <w:r w:rsidRPr="008D47AC">
        <w:rPr>
          <w:rFonts w:ascii="宋体" w:hAnsi="宋体"/>
          <w:szCs w:val="21"/>
        </w:rPr>
        <w:t>B+</w:t>
      </w:r>
      <w:r w:rsidRPr="008D47AC">
        <w:rPr>
          <w:rFonts w:ascii="宋体" w:hAnsi="宋体" w:hint="eastAsia"/>
          <w:szCs w:val="21"/>
        </w:rPr>
        <w:t>类期刊论文。</w:t>
      </w:r>
    </w:p>
    <w:p w:rsidR="00FF73E3" w:rsidRPr="008D47AC" w:rsidRDefault="00FF73E3" w:rsidP="00437B5F">
      <w:pPr>
        <w:rPr>
          <w:rFonts w:ascii="宋体"/>
          <w:szCs w:val="21"/>
        </w:rPr>
      </w:pPr>
      <w:r w:rsidRPr="008D47AC">
        <w:rPr>
          <w:rFonts w:ascii="宋体" w:hAnsi="宋体" w:hint="eastAsia"/>
          <w:szCs w:val="21"/>
        </w:rPr>
        <w:t>二、法学硕士研究生</w:t>
      </w:r>
    </w:p>
    <w:p w:rsidR="00FF73E3" w:rsidRPr="008D47AC" w:rsidRDefault="00FF73E3" w:rsidP="004A7752">
      <w:pPr>
        <w:ind w:firstLineChars="200" w:firstLine="420"/>
        <w:rPr>
          <w:rFonts w:ascii="宋体"/>
          <w:szCs w:val="21"/>
        </w:rPr>
      </w:pPr>
      <w:r w:rsidRPr="008D47AC">
        <w:rPr>
          <w:rFonts w:ascii="宋体" w:hAnsi="宋体"/>
          <w:szCs w:val="21"/>
        </w:rPr>
        <w:t>1</w:t>
      </w:r>
      <w:r w:rsidRPr="008D47AC">
        <w:rPr>
          <w:rFonts w:ascii="宋体" w:hAnsi="宋体" w:hint="eastAsia"/>
          <w:szCs w:val="21"/>
        </w:rPr>
        <w:t>．法学硕士研究生应在</w:t>
      </w:r>
      <w:r w:rsidRPr="008D47AC">
        <w:rPr>
          <w:rFonts w:ascii="宋体" w:hAnsi="宋体"/>
          <w:szCs w:val="21"/>
        </w:rPr>
        <w:t>CN</w:t>
      </w:r>
      <w:r w:rsidRPr="008D47AC">
        <w:rPr>
          <w:rFonts w:ascii="宋体" w:hAnsi="宋体" w:hint="eastAsia"/>
          <w:szCs w:val="21"/>
        </w:rPr>
        <w:t>以上学术刊物或者公开出版物上发表与本专业有关的学术论文</w:t>
      </w:r>
      <w:r w:rsidRPr="008D47AC">
        <w:rPr>
          <w:rFonts w:ascii="宋体" w:hAnsi="宋体"/>
          <w:szCs w:val="21"/>
        </w:rPr>
        <w:t>1</w:t>
      </w:r>
      <w:r w:rsidRPr="008D47AC">
        <w:rPr>
          <w:rFonts w:ascii="宋体" w:hAnsi="宋体" w:hint="eastAsia"/>
          <w:szCs w:val="21"/>
        </w:rPr>
        <w:t>篇；</w:t>
      </w:r>
    </w:p>
    <w:p w:rsidR="00FF73E3" w:rsidRPr="008D47AC" w:rsidRDefault="00FF73E3" w:rsidP="004A7752">
      <w:pPr>
        <w:ind w:firstLineChars="200" w:firstLine="420"/>
        <w:rPr>
          <w:rFonts w:ascii="宋体"/>
          <w:szCs w:val="21"/>
        </w:rPr>
      </w:pPr>
      <w:r w:rsidRPr="008D47AC">
        <w:rPr>
          <w:rFonts w:ascii="宋体" w:hAnsi="宋体"/>
          <w:szCs w:val="21"/>
        </w:rPr>
        <w:t>2</w:t>
      </w:r>
      <w:r w:rsidRPr="008D47AC">
        <w:rPr>
          <w:rFonts w:ascii="宋体" w:hAnsi="宋体" w:hint="eastAsia"/>
          <w:szCs w:val="21"/>
        </w:rPr>
        <w:t>．凡要求提前毕业的硕士研究生，应至少在</w:t>
      </w:r>
      <w:r w:rsidRPr="008D47AC">
        <w:rPr>
          <w:rFonts w:ascii="宋体" w:hAnsi="宋体"/>
          <w:szCs w:val="21"/>
        </w:rPr>
        <w:t>CSSCI</w:t>
      </w:r>
      <w:r w:rsidRPr="008D47AC">
        <w:rPr>
          <w:rFonts w:ascii="宋体" w:hAnsi="宋体" w:hint="eastAsia"/>
          <w:szCs w:val="21"/>
        </w:rPr>
        <w:t>或者中文核心期刊上发表学术论文</w:t>
      </w:r>
      <w:r w:rsidRPr="008D47AC">
        <w:rPr>
          <w:rFonts w:ascii="宋体" w:hAnsi="宋体"/>
          <w:szCs w:val="21"/>
        </w:rPr>
        <w:t>1</w:t>
      </w:r>
      <w:r w:rsidRPr="008D47AC">
        <w:rPr>
          <w:rFonts w:ascii="宋体" w:hAnsi="宋体" w:hint="eastAsia"/>
          <w:szCs w:val="21"/>
        </w:rPr>
        <w:t>篇，或者在</w:t>
      </w:r>
      <w:r w:rsidRPr="008D47AC">
        <w:rPr>
          <w:rFonts w:ascii="宋体" w:hAnsi="宋体"/>
          <w:szCs w:val="21"/>
        </w:rPr>
        <w:t>CN</w:t>
      </w:r>
      <w:r w:rsidRPr="008D47AC">
        <w:rPr>
          <w:rFonts w:ascii="宋体" w:hAnsi="宋体" w:hint="eastAsia"/>
          <w:szCs w:val="21"/>
        </w:rPr>
        <w:t>以上学术刊物上发表学术论文</w:t>
      </w:r>
      <w:r w:rsidRPr="008D47AC">
        <w:rPr>
          <w:rFonts w:ascii="宋体" w:hAnsi="宋体"/>
          <w:szCs w:val="21"/>
        </w:rPr>
        <w:t>2</w:t>
      </w:r>
      <w:r w:rsidRPr="008D47AC">
        <w:rPr>
          <w:rFonts w:ascii="宋体" w:hAnsi="宋体" w:hint="eastAsia"/>
          <w:szCs w:val="21"/>
        </w:rPr>
        <w:t>篇以上。</w:t>
      </w:r>
      <w:r w:rsidRPr="008D47AC">
        <w:rPr>
          <w:rFonts w:ascii="宋体" w:hAnsi="宋体"/>
          <w:szCs w:val="21"/>
        </w:rPr>
        <w:t xml:space="preserve"> </w:t>
      </w:r>
    </w:p>
    <w:p w:rsidR="00FF73E3" w:rsidRPr="008D47AC" w:rsidRDefault="00FF73E3" w:rsidP="004A7752">
      <w:pPr>
        <w:ind w:firstLineChars="200" w:firstLine="420"/>
        <w:rPr>
          <w:rFonts w:ascii="宋体"/>
          <w:szCs w:val="21"/>
        </w:rPr>
      </w:pPr>
      <w:r w:rsidRPr="008D47AC">
        <w:rPr>
          <w:rFonts w:ascii="宋体" w:hAnsi="宋体" w:hint="eastAsia"/>
          <w:szCs w:val="21"/>
        </w:rPr>
        <w:t>三、其他说明</w:t>
      </w:r>
    </w:p>
    <w:p w:rsidR="00FF73E3" w:rsidRPr="008D47AC" w:rsidRDefault="00FF73E3" w:rsidP="004A7752">
      <w:pPr>
        <w:ind w:firstLineChars="200" w:firstLine="420"/>
        <w:rPr>
          <w:rFonts w:ascii="宋体"/>
          <w:szCs w:val="21"/>
        </w:rPr>
      </w:pPr>
      <w:r w:rsidRPr="008D47AC">
        <w:rPr>
          <w:rFonts w:ascii="宋体" w:hAnsi="宋体"/>
          <w:szCs w:val="21"/>
        </w:rPr>
        <w:t>1</w:t>
      </w:r>
      <w:r w:rsidRPr="008D47AC">
        <w:rPr>
          <w:rFonts w:ascii="宋体" w:hAnsi="宋体" w:hint="eastAsia"/>
          <w:szCs w:val="21"/>
        </w:rPr>
        <w:t>．</w:t>
      </w:r>
      <w:r w:rsidRPr="008D47AC">
        <w:rPr>
          <w:rFonts w:ascii="宋体" w:hAnsi="宋体"/>
          <w:szCs w:val="21"/>
        </w:rPr>
        <w:t>A</w:t>
      </w:r>
      <w:r w:rsidRPr="008D47AC">
        <w:rPr>
          <w:rFonts w:ascii="宋体" w:hAnsi="宋体" w:hint="eastAsia"/>
          <w:szCs w:val="21"/>
        </w:rPr>
        <w:t>类期刊（</w:t>
      </w:r>
      <w:r w:rsidRPr="008D47AC">
        <w:rPr>
          <w:rFonts w:ascii="宋体" w:hAnsi="宋体"/>
          <w:szCs w:val="21"/>
        </w:rPr>
        <w:t>CLSCI</w:t>
      </w:r>
      <w:r w:rsidRPr="008D47AC">
        <w:rPr>
          <w:rFonts w:ascii="宋体" w:hAnsi="宋体" w:hint="eastAsia"/>
          <w:szCs w:val="21"/>
        </w:rPr>
        <w:t>期刊）系指中国法学会认定的“中国法学核心科研评价来源期刊”，具体目录以每年度中国法学会</w:t>
      </w:r>
      <w:r w:rsidRPr="001226E2">
        <w:rPr>
          <w:rFonts w:ascii="宋体" w:hAnsi="宋体" w:cs="Arial" w:hint="eastAsia"/>
          <w:szCs w:val="21"/>
        </w:rPr>
        <w:t>法律信息部所确定的期刊为依据</w:t>
      </w:r>
      <w:r w:rsidRPr="001226E2">
        <w:rPr>
          <w:rFonts w:ascii="仿宋" w:eastAsia="仿宋" w:hAnsi="仿宋" w:cs="Arial" w:hint="eastAsia"/>
          <w:szCs w:val="21"/>
        </w:rPr>
        <w:t>。</w:t>
      </w:r>
    </w:p>
    <w:p w:rsidR="00FF73E3" w:rsidRPr="008D47AC" w:rsidRDefault="00FF73E3" w:rsidP="004A7752">
      <w:pPr>
        <w:ind w:firstLineChars="200" w:firstLine="420"/>
        <w:rPr>
          <w:rFonts w:ascii="宋体"/>
          <w:szCs w:val="21"/>
        </w:rPr>
      </w:pPr>
      <w:r w:rsidRPr="008D47AC">
        <w:rPr>
          <w:rFonts w:ascii="宋体" w:hAnsi="宋体"/>
          <w:szCs w:val="21"/>
        </w:rPr>
        <w:t>2. B+</w:t>
      </w:r>
      <w:r w:rsidRPr="008D47AC">
        <w:rPr>
          <w:rFonts w:ascii="宋体" w:hAnsi="宋体" w:hint="eastAsia"/>
          <w:szCs w:val="21"/>
        </w:rPr>
        <w:t>类期刊，是指在北京大学图书馆《中文核心期刊要目总览》中所列刊物、南京大学中国社会科学引文索引（</w:t>
      </w:r>
      <w:r w:rsidRPr="008D47AC">
        <w:rPr>
          <w:rFonts w:ascii="宋体" w:hAnsi="宋体"/>
          <w:szCs w:val="21"/>
        </w:rPr>
        <w:t>CSSCI</w:t>
      </w:r>
      <w:r w:rsidRPr="008D47AC">
        <w:rPr>
          <w:rFonts w:ascii="宋体" w:hAnsi="宋体" w:hint="eastAsia"/>
          <w:szCs w:val="21"/>
        </w:rPr>
        <w:t>）目录中所列刊物中特别制定的刊物，其中全国“</w:t>
      </w:r>
      <w:r w:rsidRPr="008D47AC">
        <w:rPr>
          <w:rFonts w:ascii="宋体" w:hAnsi="宋体"/>
          <w:szCs w:val="21"/>
        </w:rPr>
        <w:t>985</w:t>
      </w:r>
      <w:r w:rsidRPr="008D47AC">
        <w:rPr>
          <w:rFonts w:ascii="宋体" w:hAnsi="宋体" w:hint="eastAsia"/>
          <w:szCs w:val="21"/>
        </w:rPr>
        <w:t>”高校学报人文社科版</w:t>
      </w:r>
      <w:r w:rsidRPr="008D47AC">
        <w:rPr>
          <w:rFonts w:ascii="宋体" w:hAnsi="宋体" w:cs="宋体" w:hint="eastAsia"/>
          <w:kern w:val="0"/>
          <w:szCs w:val="21"/>
        </w:rPr>
        <w:t>中的期刊必须是</w:t>
      </w:r>
      <w:r w:rsidRPr="008D47AC">
        <w:rPr>
          <w:rFonts w:ascii="宋体" w:hAnsi="宋体" w:hint="eastAsia"/>
          <w:szCs w:val="21"/>
        </w:rPr>
        <w:t>《中文核心期刊要目总览》或者</w:t>
      </w:r>
      <w:r w:rsidRPr="008D47AC">
        <w:rPr>
          <w:rFonts w:ascii="宋体" w:hAnsi="宋体"/>
          <w:szCs w:val="21"/>
        </w:rPr>
        <w:t>CSSCI</w:t>
      </w:r>
      <w:r w:rsidRPr="008D47AC">
        <w:rPr>
          <w:rFonts w:ascii="宋体" w:hAnsi="宋体" w:hint="eastAsia"/>
          <w:szCs w:val="21"/>
        </w:rPr>
        <w:t>来源期刊，并且</w:t>
      </w:r>
      <w:r w:rsidRPr="008D47AC">
        <w:rPr>
          <w:rFonts w:ascii="宋体" w:hAnsi="宋体" w:cs="宋体" w:hint="eastAsia"/>
          <w:kern w:val="0"/>
          <w:szCs w:val="21"/>
        </w:rPr>
        <w:t>复合影响因子在</w:t>
      </w:r>
      <w:r w:rsidRPr="008D47AC">
        <w:rPr>
          <w:rFonts w:ascii="宋体" w:hAnsi="宋体" w:cs="宋体"/>
          <w:kern w:val="0"/>
          <w:szCs w:val="21"/>
        </w:rPr>
        <w:t>1.0</w:t>
      </w:r>
      <w:r w:rsidRPr="008D47AC">
        <w:rPr>
          <w:rFonts w:ascii="宋体" w:hAnsi="宋体" w:cs="宋体" w:hint="eastAsia"/>
          <w:kern w:val="0"/>
          <w:szCs w:val="21"/>
        </w:rPr>
        <w:t>以上者才能属于</w:t>
      </w:r>
      <w:r w:rsidRPr="008D47AC">
        <w:rPr>
          <w:rFonts w:ascii="宋体" w:hAnsi="宋体"/>
          <w:szCs w:val="21"/>
        </w:rPr>
        <w:t>B+</w:t>
      </w:r>
      <w:r w:rsidRPr="008D47AC">
        <w:rPr>
          <w:rFonts w:ascii="宋体" w:hAnsi="宋体" w:hint="eastAsia"/>
          <w:szCs w:val="21"/>
        </w:rPr>
        <w:t>类期刊。</w:t>
      </w:r>
    </w:p>
    <w:p w:rsidR="00FF73E3" w:rsidRPr="008D47AC" w:rsidRDefault="00FF73E3" w:rsidP="004A7752">
      <w:pPr>
        <w:ind w:firstLineChars="200" w:firstLine="420"/>
        <w:rPr>
          <w:rFonts w:ascii="宋体"/>
          <w:szCs w:val="21"/>
        </w:rPr>
      </w:pPr>
      <w:r w:rsidRPr="008D47AC">
        <w:rPr>
          <w:rFonts w:ascii="宋体" w:hAnsi="宋体"/>
          <w:szCs w:val="21"/>
        </w:rPr>
        <w:t>3. B</w:t>
      </w:r>
      <w:r w:rsidRPr="008D47AC">
        <w:rPr>
          <w:rFonts w:ascii="宋体" w:hAnsi="宋体" w:hint="eastAsia"/>
          <w:szCs w:val="21"/>
        </w:rPr>
        <w:t>类期刊具体目录以每年度北京大学出版社《中文核心期刊要目总览》、南京大学中国社会科学引文索引（</w:t>
      </w:r>
      <w:r w:rsidRPr="008D47AC">
        <w:rPr>
          <w:rFonts w:ascii="宋体" w:hAnsi="宋体"/>
          <w:szCs w:val="21"/>
        </w:rPr>
        <w:t>CSSCI</w:t>
      </w:r>
      <w:r w:rsidRPr="008D47AC">
        <w:rPr>
          <w:rFonts w:ascii="宋体" w:hAnsi="宋体" w:hint="eastAsia"/>
          <w:szCs w:val="21"/>
        </w:rPr>
        <w:t>）目录中所列刊物为依据。</w:t>
      </w:r>
    </w:p>
    <w:p w:rsidR="00FF73E3" w:rsidRPr="008D47AC" w:rsidRDefault="00FF73E3" w:rsidP="004A7752">
      <w:pPr>
        <w:ind w:firstLineChars="200" w:firstLine="420"/>
        <w:rPr>
          <w:rFonts w:ascii="宋体"/>
          <w:szCs w:val="21"/>
        </w:rPr>
      </w:pPr>
      <w:r w:rsidRPr="008D47AC">
        <w:rPr>
          <w:rFonts w:ascii="宋体" w:hAnsi="宋体"/>
          <w:szCs w:val="21"/>
        </w:rPr>
        <w:t>4.</w:t>
      </w:r>
      <w:r w:rsidRPr="008D47AC">
        <w:rPr>
          <w:rFonts w:ascii="宋体" w:hAnsi="宋体" w:hint="eastAsia"/>
          <w:szCs w:val="21"/>
        </w:rPr>
        <w:t>研究生在学期间均应以第一作者身份（或导师为第一作者，本人为第二作者），且以郑州大学为第一署名单位；</w:t>
      </w:r>
    </w:p>
    <w:p w:rsidR="00FF73E3" w:rsidRPr="008D47AC" w:rsidRDefault="00FF73E3" w:rsidP="004A7752">
      <w:pPr>
        <w:ind w:firstLineChars="200" w:firstLine="420"/>
        <w:rPr>
          <w:rFonts w:ascii="宋体"/>
          <w:szCs w:val="21"/>
        </w:rPr>
      </w:pPr>
      <w:r w:rsidRPr="008D47AC">
        <w:rPr>
          <w:rFonts w:ascii="宋体" w:hAnsi="宋体"/>
          <w:szCs w:val="21"/>
        </w:rPr>
        <w:t>5</w:t>
      </w:r>
      <w:r w:rsidRPr="008D47AC">
        <w:rPr>
          <w:rFonts w:ascii="宋体" w:hAnsi="宋体" w:hint="eastAsia"/>
          <w:szCs w:val="21"/>
        </w:rPr>
        <w:t>．如果研究生申请答辩时未满足上述要求，但满足毕业条件的，允许参加学位论文答辩。答辩通过者，可先予以毕业，但分委员会暂不审议其学位，直至在规定期限内（博士生毕业后两年，硕士生毕业后一年）满足发表论文的基本要求后，再由本人申请审议其学位。</w:t>
      </w:r>
    </w:p>
    <w:p w:rsidR="00FF73E3" w:rsidRPr="008D47AC" w:rsidRDefault="00FF73E3" w:rsidP="004A7752">
      <w:pPr>
        <w:ind w:firstLineChars="200" w:firstLine="420"/>
        <w:rPr>
          <w:rFonts w:ascii="宋体"/>
          <w:szCs w:val="21"/>
        </w:rPr>
      </w:pPr>
      <w:r w:rsidRPr="008D47AC">
        <w:rPr>
          <w:rFonts w:ascii="宋体" w:hAnsi="宋体"/>
          <w:szCs w:val="21"/>
        </w:rPr>
        <w:t>6</w:t>
      </w:r>
      <w:r w:rsidRPr="008D47AC">
        <w:rPr>
          <w:rFonts w:ascii="宋体" w:hAnsi="宋体" w:hint="eastAsia"/>
          <w:szCs w:val="21"/>
        </w:rPr>
        <w:t>．本规定所称学术论文是指</w:t>
      </w:r>
      <w:r w:rsidRPr="008D47AC">
        <w:rPr>
          <w:rFonts w:ascii="宋体" w:hAnsi="宋体"/>
          <w:szCs w:val="21"/>
        </w:rPr>
        <w:t>3000</w:t>
      </w:r>
      <w:r w:rsidRPr="008D47AC">
        <w:rPr>
          <w:rFonts w:ascii="宋体" w:hAnsi="宋体" w:hint="eastAsia"/>
          <w:szCs w:val="21"/>
        </w:rPr>
        <w:t>字或者</w:t>
      </w:r>
      <w:r w:rsidRPr="008D47AC">
        <w:rPr>
          <w:rFonts w:ascii="宋体" w:hAnsi="宋体"/>
          <w:szCs w:val="21"/>
        </w:rPr>
        <w:t>3</w:t>
      </w:r>
      <w:r w:rsidRPr="008D47AC">
        <w:rPr>
          <w:rFonts w:ascii="宋体" w:hAnsi="宋体" w:hint="eastAsia"/>
          <w:szCs w:val="21"/>
        </w:rPr>
        <w:t>个页码以上的专业论文，报纸上的文字字数应在</w:t>
      </w:r>
      <w:r w:rsidRPr="008D47AC">
        <w:rPr>
          <w:rFonts w:ascii="宋体" w:hAnsi="宋体"/>
          <w:szCs w:val="21"/>
        </w:rPr>
        <w:t>2000</w:t>
      </w:r>
      <w:r w:rsidRPr="008D47AC">
        <w:rPr>
          <w:rFonts w:ascii="宋体" w:hAnsi="宋体" w:hint="eastAsia"/>
          <w:szCs w:val="21"/>
        </w:rPr>
        <w:t>字以上。</w:t>
      </w:r>
    </w:p>
    <w:p w:rsidR="00FF73E3" w:rsidRPr="008D47AC" w:rsidRDefault="00FF73E3" w:rsidP="004A7752">
      <w:pPr>
        <w:ind w:firstLineChars="200" w:firstLine="420"/>
        <w:rPr>
          <w:rFonts w:ascii="宋体"/>
          <w:szCs w:val="21"/>
        </w:rPr>
      </w:pPr>
      <w:r w:rsidRPr="008D47AC">
        <w:rPr>
          <w:rFonts w:ascii="宋体" w:hAnsi="宋体"/>
          <w:szCs w:val="21"/>
        </w:rPr>
        <w:t>7</w:t>
      </w:r>
      <w:r w:rsidRPr="008D47AC">
        <w:rPr>
          <w:rFonts w:ascii="宋体" w:hAnsi="宋体" w:hint="eastAsia"/>
          <w:szCs w:val="21"/>
        </w:rPr>
        <w:t>．本规定的最终解释权由法学院学位评定分委员会作出，如在实施过程中产生异议，由法学院学位评定分委员会集体讨论并作出最终认定结果。</w:t>
      </w:r>
    </w:p>
    <w:p w:rsidR="00FF73E3" w:rsidRPr="008D47AC" w:rsidRDefault="00FF73E3" w:rsidP="004A7752">
      <w:pPr>
        <w:ind w:firstLineChars="200" w:firstLine="420"/>
        <w:rPr>
          <w:rFonts w:ascii="宋体"/>
          <w:szCs w:val="21"/>
        </w:rPr>
      </w:pPr>
      <w:r w:rsidRPr="008D47AC">
        <w:rPr>
          <w:rFonts w:ascii="宋体" w:hAnsi="宋体"/>
          <w:szCs w:val="21"/>
        </w:rPr>
        <w:t>8.</w:t>
      </w:r>
      <w:r w:rsidRPr="008D47AC">
        <w:rPr>
          <w:rFonts w:ascii="宋体" w:hAnsi="宋体" w:hint="eastAsia"/>
          <w:szCs w:val="21"/>
        </w:rPr>
        <w:t>本规定自公布之日起施行。</w:t>
      </w:r>
    </w:p>
    <w:p w:rsidR="00FF73E3" w:rsidRPr="008D47AC" w:rsidRDefault="00FF73E3" w:rsidP="00437B5F">
      <w:pPr>
        <w:rPr>
          <w:rFonts w:ascii="宋体"/>
          <w:szCs w:val="21"/>
        </w:rPr>
      </w:pPr>
    </w:p>
    <w:p w:rsidR="00FF73E3" w:rsidRPr="008D47AC" w:rsidRDefault="00FF73E3" w:rsidP="00437B5F">
      <w:pPr>
        <w:jc w:val="left"/>
        <w:rPr>
          <w:rFonts w:ascii="宋体"/>
          <w:szCs w:val="21"/>
        </w:rPr>
      </w:pPr>
    </w:p>
    <w:p w:rsidR="00FF73E3" w:rsidRPr="008D47AC" w:rsidRDefault="00FF73E3" w:rsidP="00437B5F">
      <w:pPr>
        <w:jc w:val="left"/>
        <w:rPr>
          <w:rFonts w:ascii="宋体"/>
          <w:szCs w:val="21"/>
        </w:rPr>
      </w:pPr>
    </w:p>
    <w:p w:rsidR="00FF73E3" w:rsidRPr="008D47AC" w:rsidRDefault="00FF73E3" w:rsidP="00437B5F">
      <w:pPr>
        <w:rPr>
          <w:rFonts w:ascii="宋体"/>
          <w:szCs w:val="21"/>
        </w:rPr>
      </w:pPr>
      <w:r w:rsidRPr="008D47AC">
        <w:rPr>
          <w:rFonts w:ascii="宋体" w:hAnsi="宋体"/>
          <w:szCs w:val="21"/>
        </w:rPr>
        <w:t xml:space="preserve">                                                    </w:t>
      </w:r>
      <w:r w:rsidRPr="008D47AC">
        <w:rPr>
          <w:rFonts w:ascii="宋体" w:hAnsi="宋体" w:hint="eastAsia"/>
          <w:szCs w:val="21"/>
        </w:rPr>
        <w:t>法学院学位评定分委员会盖章</w:t>
      </w:r>
    </w:p>
    <w:p w:rsidR="00FF73E3" w:rsidRPr="008D47AC" w:rsidRDefault="00FF73E3" w:rsidP="00437B5F">
      <w:pPr>
        <w:rPr>
          <w:rFonts w:ascii="宋体"/>
          <w:szCs w:val="21"/>
        </w:rPr>
      </w:pPr>
      <w:r w:rsidRPr="008D47AC">
        <w:rPr>
          <w:rFonts w:ascii="宋体" w:hAnsi="宋体"/>
          <w:szCs w:val="21"/>
        </w:rPr>
        <w:t xml:space="preserve">                                                    </w:t>
      </w:r>
      <w:smartTag w:uri="urn:schemas-microsoft-com:office:smarttags" w:element="chsdate">
        <w:smartTagPr>
          <w:attr w:name="IsROCDate" w:val="False"/>
          <w:attr w:name="IsLunarDate" w:val="False"/>
          <w:attr w:name="Day" w:val="23"/>
          <w:attr w:name="Month" w:val="6"/>
          <w:attr w:name="Year" w:val="2015"/>
        </w:smartTagPr>
        <w:r w:rsidRPr="008D47AC">
          <w:rPr>
            <w:rFonts w:ascii="宋体" w:hAnsi="宋体"/>
            <w:szCs w:val="21"/>
          </w:rPr>
          <w:t>2015</w:t>
        </w:r>
        <w:r w:rsidRPr="008D47AC">
          <w:rPr>
            <w:rFonts w:ascii="宋体" w:hAnsi="宋体" w:hint="eastAsia"/>
            <w:szCs w:val="21"/>
          </w:rPr>
          <w:t>年</w:t>
        </w:r>
        <w:r w:rsidRPr="008D47AC">
          <w:rPr>
            <w:rFonts w:ascii="宋体" w:hAnsi="宋体"/>
            <w:szCs w:val="21"/>
          </w:rPr>
          <w:t>6</w:t>
        </w:r>
        <w:r w:rsidRPr="008D47AC">
          <w:rPr>
            <w:rFonts w:ascii="宋体" w:hAnsi="宋体" w:hint="eastAsia"/>
            <w:szCs w:val="21"/>
          </w:rPr>
          <w:t>月</w:t>
        </w:r>
        <w:r w:rsidRPr="008D47AC">
          <w:rPr>
            <w:rFonts w:ascii="宋体" w:hAnsi="宋体"/>
            <w:szCs w:val="21"/>
          </w:rPr>
          <w:t>23</w:t>
        </w:r>
        <w:r w:rsidRPr="008D47AC">
          <w:rPr>
            <w:rFonts w:ascii="宋体" w:hAnsi="宋体" w:hint="eastAsia"/>
            <w:szCs w:val="21"/>
          </w:rPr>
          <w:t>日</w:t>
        </w:r>
      </w:smartTag>
    </w:p>
    <w:p w:rsidR="00FF73E3" w:rsidRPr="008D47AC" w:rsidRDefault="00FF73E3" w:rsidP="004A7752">
      <w:pPr>
        <w:spacing w:line="360" w:lineRule="auto"/>
        <w:ind w:firstLineChars="200" w:firstLine="420"/>
        <w:rPr>
          <w:rFonts w:ascii="宋体" w:hAnsi="宋体"/>
          <w:szCs w:val="21"/>
        </w:rPr>
      </w:pPr>
      <w:r w:rsidRPr="008D47AC">
        <w:rPr>
          <w:rFonts w:ascii="宋体" w:hAnsi="宋体"/>
          <w:szCs w:val="21"/>
        </w:rPr>
        <w:t xml:space="preserve"> </w:t>
      </w:r>
    </w:p>
    <w:p w:rsidR="00FF73E3" w:rsidRPr="008D47AC" w:rsidRDefault="00FF73E3">
      <w:pPr>
        <w:rPr>
          <w:rFonts w:ascii="宋体"/>
          <w:szCs w:val="21"/>
        </w:rPr>
      </w:pPr>
    </w:p>
    <w:sectPr w:rsidR="00FF73E3" w:rsidRPr="008D47AC" w:rsidSect="00E947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3E3" w:rsidRDefault="00FF73E3" w:rsidP="00E902EE">
      <w:r>
        <w:separator/>
      </w:r>
    </w:p>
  </w:endnote>
  <w:endnote w:type="continuationSeparator" w:id="0">
    <w:p w:rsidR="00FF73E3" w:rsidRDefault="00FF73E3" w:rsidP="00E90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3E3" w:rsidRDefault="00FF73E3" w:rsidP="00E902EE">
      <w:r>
        <w:separator/>
      </w:r>
    </w:p>
  </w:footnote>
  <w:footnote w:type="continuationSeparator" w:id="0">
    <w:p w:rsidR="00FF73E3" w:rsidRDefault="00FF73E3" w:rsidP="00E90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4C12E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F2A0B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91C125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92AF31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19A08C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2C6E6A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2ACCC5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D28EF3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80846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A90D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B5F"/>
    <w:rsid w:val="00071662"/>
    <w:rsid w:val="00102A7E"/>
    <w:rsid w:val="001226E2"/>
    <w:rsid w:val="00145CCA"/>
    <w:rsid w:val="001A7ACD"/>
    <w:rsid w:val="001C4E23"/>
    <w:rsid w:val="001E7051"/>
    <w:rsid w:val="00250FB1"/>
    <w:rsid w:val="0027076E"/>
    <w:rsid w:val="003B73BC"/>
    <w:rsid w:val="00437B5F"/>
    <w:rsid w:val="00471369"/>
    <w:rsid w:val="0048222A"/>
    <w:rsid w:val="00483BA7"/>
    <w:rsid w:val="00496C3F"/>
    <w:rsid w:val="004A7752"/>
    <w:rsid w:val="005D0D58"/>
    <w:rsid w:val="0060632D"/>
    <w:rsid w:val="00631746"/>
    <w:rsid w:val="00633716"/>
    <w:rsid w:val="00655939"/>
    <w:rsid w:val="00656F80"/>
    <w:rsid w:val="006B631B"/>
    <w:rsid w:val="00710A28"/>
    <w:rsid w:val="00766009"/>
    <w:rsid w:val="008B386E"/>
    <w:rsid w:val="008D47AC"/>
    <w:rsid w:val="009033ED"/>
    <w:rsid w:val="00933A00"/>
    <w:rsid w:val="009A3F1F"/>
    <w:rsid w:val="00A47A64"/>
    <w:rsid w:val="00A97711"/>
    <w:rsid w:val="00AB3B1F"/>
    <w:rsid w:val="00AD3470"/>
    <w:rsid w:val="00B90096"/>
    <w:rsid w:val="00B93837"/>
    <w:rsid w:val="00BB2033"/>
    <w:rsid w:val="00BB36CB"/>
    <w:rsid w:val="00C97535"/>
    <w:rsid w:val="00D25B30"/>
    <w:rsid w:val="00D45227"/>
    <w:rsid w:val="00DD145D"/>
    <w:rsid w:val="00DE6152"/>
    <w:rsid w:val="00E902EE"/>
    <w:rsid w:val="00E947DB"/>
    <w:rsid w:val="00EC53D7"/>
    <w:rsid w:val="00F05459"/>
    <w:rsid w:val="00F36E77"/>
    <w:rsid w:val="00FC560A"/>
    <w:rsid w:val="00FF73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5F"/>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437B5F"/>
    <w:pPr>
      <w:keepNext/>
      <w:keepLines/>
      <w:spacing w:before="340" w:after="330" w:line="578" w:lineRule="auto"/>
      <w:jc w:val="center"/>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7B5F"/>
    <w:rPr>
      <w:rFonts w:ascii="Times New Roman" w:eastAsia="宋体" w:hAnsi="Times New Roman" w:cs="Times New Roman"/>
      <w:b/>
      <w:bCs/>
      <w:kern w:val="44"/>
      <w:sz w:val="44"/>
      <w:szCs w:val="44"/>
    </w:rPr>
  </w:style>
  <w:style w:type="paragraph" w:styleId="Header">
    <w:name w:val="header"/>
    <w:basedOn w:val="Normal"/>
    <w:link w:val="HeaderChar"/>
    <w:uiPriority w:val="99"/>
    <w:semiHidden/>
    <w:rsid w:val="00E902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02EE"/>
    <w:rPr>
      <w:rFonts w:ascii="Times New Roman" w:eastAsia="宋体" w:hAnsi="Times New Roman" w:cs="Times New Roman"/>
      <w:sz w:val="18"/>
      <w:szCs w:val="18"/>
    </w:rPr>
  </w:style>
  <w:style w:type="paragraph" w:styleId="Footer">
    <w:name w:val="footer"/>
    <w:basedOn w:val="Normal"/>
    <w:link w:val="FooterChar"/>
    <w:uiPriority w:val="99"/>
    <w:semiHidden/>
    <w:rsid w:val="00E902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02EE"/>
    <w:rPr>
      <w:rFonts w:ascii="Times New Roman" w:eastAsia="宋体" w:hAnsi="Times New Roman" w:cs="Times New Roman"/>
      <w:sz w:val="18"/>
      <w:szCs w:val="18"/>
    </w:rPr>
  </w:style>
  <w:style w:type="character" w:styleId="Emphasis">
    <w:name w:val="Emphasis"/>
    <w:basedOn w:val="DefaultParagraphFont"/>
    <w:uiPriority w:val="99"/>
    <w:qFormat/>
    <w:locked/>
    <w:rsid w:val="00DE6152"/>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942</Words>
  <Characters>961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三、法学院</dc:title>
  <dc:subject/>
  <dc:creator>masongjian</dc:creator>
  <cp:keywords/>
  <dc:description/>
  <cp:lastModifiedBy>Lenovo User</cp:lastModifiedBy>
  <cp:revision>2</cp:revision>
  <dcterms:created xsi:type="dcterms:W3CDTF">2015-10-14T00:13:00Z</dcterms:created>
  <dcterms:modified xsi:type="dcterms:W3CDTF">2015-10-14T00:13:00Z</dcterms:modified>
</cp:coreProperties>
</file>