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page" w:tblpX="1409" w:tblpY="2671"/>
        <w:tblW w:w="14245" w:type="dxa"/>
        <w:tblLayout w:type="fixed"/>
        <w:tblLook w:val="04A0"/>
      </w:tblPr>
      <w:tblGrid>
        <w:gridCol w:w="1465"/>
        <w:gridCol w:w="9795"/>
        <w:gridCol w:w="1980"/>
        <w:gridCol w:w="1005"/>
      </w:tblGrid>
      <w:tr w:rsidR="00231D35">
        <w:trPr>
          <w:trHeight w:val="555"/>
        </w:trPr>
        <w:tc>
          <w:tcPr>
            <w:tcW w:w="1465" w:type="dxa"/>
            <w:vAlign w:val="center"/>
          </w:tcPr>
          <w:p w:rsidR="00231D35" w:rsidRDefault="00D7557E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 w:val="24"/>
              </w:rPr>
              <w:t>测评</w:t>
            </w:r>
            <w:r>
              <w:rPr>
                <w:rFonts w:asciiTheme="minorEastAsia" w:hAnsiTheme="minorEastAsia" w:hint="eastAsia"/>
                <w:b/>
                <w:bCs/>
                <w:color w:val="000000" w:themeColor="text1"/>
                <w:sz w:val="24"/>
              </w:rPr>
              <w:t>项目</w:t>
            </w:r>
          </w:p>
        </w:tc>
        <w:tc>
          <w:tcPr>
            <w:tcW w:w="9795" w:type="dxa"/>
            <w:vAlign w:val="center"/>
          </w:tcPr>
          <w:p w:rsidR="00231D35" w:rsidRDefault="00D7557E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 w:val="24"/>
              </w:rPr>
              <w:t>具体内容</w:t>
            </w:r>
          </w:p>
        </w:tc>
        <w:tc>
          <w:tcPr>
            <w:tcW w:w="1980" w:type="dxa"/>
            <w:vAlign w:val="center"/>
          </w:tcPr>
          <w:p w:rsidR="00231D35" w:rsidRDefault="00D7557E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 w:val="24"/>
              </w:rPr>
              <w:t>分值</w:t>
            </w:r>
          </w:p>
        </w:tc>
        <w:tc>
          <w:tcPr>
            <w:tcW w:w="1005" w:type="dxa"/>
            <w:vAlign w:val="center"/>
          </w:tcPr>
          <w:p w:rsidR="00231D35" w:rsidRDefault="00D7557E"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b/>
                <w:bCs/>
                <w:color w:val="000000" w:themeColor="text1"/>
                <w:sz w:val="24"/>
              </w:rPr>
              <w:t>得分</w:t>
            </w:r>
          </w:p>
        </w:tc>
      </w:tr>
      <w:tr w:rsidR="00231D35">
        <w:trPr>
          <w:trHeight w:val="1500"/>
        </w:trPr>
        <w:tc>
          <w:tcPr>
            <w:tcW w:w="1465" w:type="dxa"/>
            <w:vAlign w:val="center"/>
          </w:tcPr>
          <w:p w:rsidR="00231D35" w:rsidRDefault="00231D35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231D35" w:rsidRDefault="00D7557E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自身建设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br/>
            </w:r>
          </w:p>
        </w:tc>
        <w:tc>
          <w:tcPr>
            <w:tcW w:w="9795" w:type="dxa"/>
            <w:vAlign w:val="center"/>
          </w:tcPr>
          <w:p w:rsidR="00231D35" w:rsidRDefault="00D7557E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学习成绩：学习成绩好，学习态度端正；</w:t>
            </w:r>
            <w:r w:rsidR="00264579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br/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课外成绩：参加文体活动的情况；参加学校和院（系）组织的社会实践活动的情况；</w:t>
            </w:r>
          </w:p>
          <w:p w:rsidR="00231D35" w:rsidRDefault="00D7557E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同时，政治素质、工作能力、群众基础、生活作风等情况；以及能否切实解决班级同学困难、能否处理好班级与个人之间关系。</w:t>
            </w:r>
            <w:r>
              <w:rPr>
                <w:rFonts w:asciiTheme="minorEastAsia" w:hAnsiTheme="minorEastAsia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231D35" w:rsidRDefault="00D7557E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10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分</w:t>
            </w:r>
          </w:p>
        </w:tc>
        <w:tc>
          <w:tcPr>
            <w:tcW w:w="1005" w:type="dxa"/>
          </w:tcPr>
          <w:p w:rsidR="00231D35" w:rsidRDefault="00231D35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231D35">
        <w:trPr>
          <w:trHeight w:val="1500"/>
        </w:trPr>
        <w:tc>
          <w:tcPr>
            <w:tcW w:w="1465" w:type="dxa"/>
            <w:vAlign w:val="center"/>
          </w:tcPr>
          <w:p w:rsidR="00231D35" w:rsidRDefault="00231D35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231D35" w:rsidRDefault="00D7557E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班风建设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br/>
            </w:r>
          </w:p>
        </w:tc>
        <w:tc>
          <w:tcPr>
            <w:tcW w:w="9795" w:type="dxa"/>
            <w:vAlign w:val="center"/>
          </w:tcPr>
          <w:p w:rsidR="00231D35" w:rsidRDefault="00D7557E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班级建制：班级班委会机构健全，班委会制定明确而严格的班风学风制度，有健全的管理监督机制；</w:t>
            </w:r>
          </w:p>
          <w:p w:rsidR="00231D35" w:rsidRDefault="00D7557E" w:rsidP="00833E6A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班级活动开展情况：同学积极参与度，班级活动知识性、趣味性和教育性结合情况；活动形式多样性、创新性，活动内容的特色性、新颖性；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br/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班级荣誉：班级是否获得院级及其以上奖励，如郑州大学优秀班集体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等。</w:t>
            </w:r>
          </w:p>
        </w:tc>
        <w:tc>
          <w:tcPr>
            <w:tcW w:w="1980" w:type="dxa"/>
            <w:vAlign w:val="center"/>
          </w:tcPr>
          <w:p w:rsidR="00231D35" w:rsidRDefault="00D7557E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10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分</w:t>
            </w:r>
          </w:p>
        </w:tc>
        <w:tc>
          <w:tcPr>
            <w:tcW w:w="1005" w:type="dxa"/>
          </w:tcPr>
          <w:p w:rsidR="00231D35" w:rsidRDefault="00D7557E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　</w:t>
            </w:r>
          </w:p>
        </w:tc>
      </w:tr>
      <w:tr w:rsidR="00231D35">
        <w:trPr>
          <w:trHeight w:val="1351"/>
        </w:trPr>
        <w:tc>
          <w:tcPr>
            <w:tcW w:w="1465" w:type="dxa"/>
            <w:vAlign w:val="center"/>
          </w:tcPr>
          <w:p w:rsidR="00231D35" w:rsidRDefault="00231D35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  <w:p w:rsidR="00231D35" w:rsidRDefault="00D7557E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学风建设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br/>
            </w:r>
          </w:p>
        </w:tc>
        <w:tc>
          <w:tcPr>
            <w:tcW w:w="9795" w:type="dxa"/>
            <w:vAlign w:val="center"/>
          </w:tcPr>
          <w:p w:rsidR="00231D35" w:rsidRDefault="00D7557E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上课出勤率高，班级成员不及格率低；</w:t>
            </w:r>
          </w:p>
          <w:p w:rsidR="00231D35" w:rsidRDefault="00D7557E" w:rsidP="00264579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班级学习氛围浓厚，积极开展各类学习交流活动；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br/>
            </w:r>
            <w:r w:rsidR="00264579">
              <w:rPr>
                <w:rFonts w:asciiTheme="minorEastAsia" w:hAnsiTheme="minorEastAsia" w:hint="eastAsia"/>
                <w:color w:val="000000" w:themeColor="text1"/>
                <w:sz w:val="24"/>
              </w:rPr>
              <w:t>班级学生参加科技创新、学科竞赛等成绩突出。</w:t>
            </w:r>
          </w:p>
        </w:tc>
        <w:tc>
          <w:tcPr>
            <w:tcW w:w="1980" w:type="dxa"/>
            <w:vAlign w:val="center"/>
          </w:tcPr>
          <w:p w:rsidR="00231D35" w:rsidRDefault="00D7557E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10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分</w:t>
            </w:r>
          </w:p>
        </w:tc>
        <w:tc>
          <w:tcPr>
            <w:tcW w:w="1005" w:type="dxa"/>
          </w:tcPr>
          <w:p w:rsidR="00231D35" w:rsidRDefault="00D7557E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　</w:t>
            </w:r>
          </w:p>
        </w:tc>
      </w:tr>
      <w:tr w:rsidR="00231D35">
        <w:trPr>
          <w:trHeight w:val="916"/>
        </w:trPr>
        <w:tc>
          <w:tcPr>
            <w:tcW w:w="1465" w:type="dxa"/>
            <w:vAlign w:val="center"/>
          </w:tcPr>
          <w:p w:rsidR="00231D35" w:rsidRDefault="00D7557E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备注</w:t>
            </w:r>
          </w:p>
        </w:tc>
        <w:tc>
          <w:tcPr>
            <w:tcW w:w="9795" w:type="dxa"/>
            <w:vAlign w:val="center"/>
          </w:tcPr>
          <w:p w:rsidR="00231D35" w:rsidRDefault="00231D35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231D35" w:rsidRDefault="00D7557E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总分</w:t>
            </w:r>
          </w:p>
          <w:p w:rsidR="00231D35" w:rsidRDefault="00D7557E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（满分：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30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分）</w:t>
            </w:r>
          </w:p>
        </w:tc>
        <w:tc>
          <w:tcPr>
            <w:tcW w:w="1005" w:type="dxa"/>
          </w:tcPr>
          <w:p w:rsidR="00231D35" w:rsidRDefault="00231D35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</w:tbl>
    <w:p w:rsidR="00231D35" w:rsidRDefault="00D7557E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优秀班长年级内部测评表</w:t>
      </w:r>
    </w:p>
    <w:p w:rsidR="00231D35" w:rsidRDefault="00D7557E">
      <w:pPr>
        <w:jc w:val="left"/>
        <w:rPr>
          <w:rFonts w:asciiTheme="majorEastAsia" w:eastAsiaTheme="majorEastAsia" w:hAnsiTheme="majorEastAsia"/>
          <w:sz w:val="24"/>
          <w:szCs w:val="44"/>
        </w:rPr>
      </w:pPr>
      <w:bookmarkStart w:id="0" w:name="_GoBack"/>
      <w:r>
        <w:rPr>
          <w:rFonts w:asciiTheme="majorEastAsia" w:eastAsiaTheme="majorEastAsia" w:hAnsiTheme="majorEastAsia" w:hint="eastAsia"/>
          <w:sz w:val="24"/>
          <w:szCs w:val="44"/>
        </w:rPr>
        <w:t>（注：</w:t>
      </w:r>
      <w:r>
        <w:rPr>
          <w:rFonts w:asciiTheme="majorEastAsia" w:eastAsiaTheme="majorEastAsia" w:hAnsiTheme="majorEastAsia" w:hint="eastAsia"/>
          <w:sz w:val="24"/>
          <w:szCs w:val="44"/>
        </w:rPr>
        <w:t>1.</w:t>
      </w:r>
      <w:r>
        <w:rPr>
          <w:rFonts w:asciiTheme="majorEastAsia" w:eastAsiaTheme="majorEastAsia" w:hAnsiTheme="majorEastAsia" w:hint="eastAsia"/>
          <w:sz w:val="24"/>
          <w:szCs w:val="44"/>
        </w:rPr>
        <w:t>所有涉及实际情况的内容，均需出具活动照片、证书或相关证明材料；</w:t>
      </w:r>
      <w:r>
        <w:rPr>
          <w:rFonts w:asciiTheme="majorEastAsia" w:eastAsiaTheme="majorEastAsia" w:hAnsiTheme="majorEastAsia" w:hint="eastAsia"/>
          <w:sz w:val="24"/>
          <w:szCs w:val="44"/>
        </w:rPr>
        <w:t>2.</w:t>
      </w:r>
      <w:r>
        <w:rPr>
          <w:rFonts w:asciiTheme="majorEastAsia" w:eastAsiaTheme="majorEastAsia" w:hAnsiTheme="majorEastAsia" w:hint="eastAsia"/>
          <w:sz w:val="24"/>
          <w:szCs w:val="44"/>
        </w:rPr>
        <w:t>根据实际情况，对各测评项目进行打分，每项不得</w:t>
      </w:r>
      <w:bookmarkEnd w:id="0"/>
      <w:r>
        <w:rPr>
          <w:rFonts w:asciiTheme="majorEastAsia" w:eastAsiaTheme="majorEastAsia" w:hAnsiTheme="majorEastAsia" w:hint="eastAsia"/>
          <w:sz w:val="24"/>
          <w:szCs w:val="44"/>
        </w:rPr>
        <w:t>超过总分；</w:t>
      </w:r>
      <w:r>
        <w:rPr>
          <w:rFonts w:asciiTheme="majorEastAsia" w:eastAsiaTheme="majorEastAsia" w:hAnsiTheme="majorEastAsia" w:hint="eastAsia"/>
          <w:sz w:val="24"/>
          <w:szCs w:val="44"/>
        </w:rPr>
        <w:t>3.</w:t>
      </w:r>
      <w:r>
        <w:rPr>
          <w:rFonts w:asciiTheme="majorEastAsia" w:eastAsiaTheme="majorEastAsia" w:hAnsiTheme="majorEastAsia" w:hint="eastAsia"/>
          <w:sz w:val="24"/>
          <w:szCs w:val="44"/>
        </w:rPr>
        <w:t>如有特殊情况，可在备注一栏说明。</w:t>
      </w:r>
      <w:r>
        <w:rPr>
          <w:rFonts w:asciiTheme="majorEastAsia" w:eastAsiaTheme="majorEastAsia" w:hAnsiTheme="majorEastAsia" w:hint="eastAsia"/>
          <w:sz w:val="24"/>
          <w:szCs w:val="44"/>
        </w:rPr>
        <w:t>）</w:t>
      </w:r>
    </w:p>
    <w:p w:rsidR="00231D35" w:rsidRDefault="00231D35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sectPr w:rsidR="00231D35" w:rsidSect="00231D3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B4DE5"/>
    <w:rsid w:val="001778B0"/>
    <w:rsid w:val="00231D35"/>
    <w:rsid w:val="00264579"/>
    <w:rsid w:val="006120D7"/>
    <w:rsid w:val="006B4DE5"/>
    <w:rsid w:val="00833E6A"/>
    <w:rsid w:val="00872E4F"/>
    <w:rsid w:val="0094567A"/>
    <w:rsid w:val="00974125"/>
    <w:rsid w:val="00996FCD"/>
    <w:rsid w:val="009D7520"/>
    <w:rsid w:val="00A23320"/>
    <w:rsid w:val="00AE169A"/>
    <w:rsid w:val="00C0747B"/>
    <w:rsid w:val="00CC1A98"/>
    <w:rsid w:val="00D7557E"/>
    <w:rsid w:val="00E60DAD"/>
    <w:rsid w:val="01ED794F"/>
    <w:rsid w:val="1D6B5ADB"/>
    <w:rsid w:val="28530E45"/>
    <w:rsid w:val="2EBD1D1E"/>
    <w:rsid w:val="3D074B50"/>
    <w:rsid w:val="60B80F72"/>
    <w:rsid w:val="67AA35D6"/>
    <w:rsid w:val="69464EF8"/>
    <w:rsid w:val="70CA3769"/>
    <w:rsid w:val="71A86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D3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231D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231D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231D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231D3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231D3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wpc</dc:creator>
  <cp:lastModifiedBy>Administrator</cp:lastModifiedBy>
  <cp:revision>6</cp:revision>
  <dcterms:created xsi:type="dcterms:W3CDTF">2017-03-03T07:55:00Z</dcterms:created>
  <dcterms:modified xsi:type="dcterms:W3CDTF">2017-03-06T06:45:00Z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