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26" w:rsidRPr="002E0F04" w:rsidRDefault="00921826" w:rsidP="00921826">
      <w:pPr>
        <w:jc w:val="center"/>
        <w:rPr>
          <w:rFonts w:ascii="方正小标宋简体" w:eastAsia="方正小标宋简体" w:hAnsi="仿宋"/>
          <w:sz w:val="44"/>
          <w:szCs w:val="44"/>
        </w:rPr>
      </w:pPr>
      <w:r w:rsidRPr="002E0F04">
        <w:rPr>
          <w:rFonts w:ascii="方正小标宋简体" w:eastAsia="方正小标宋简体" w:hAnsi="仿宋" w:hint="eastAsia"/>
          <w:sz w:val="44"/>
          <w:szCs w:val="44"/>
        </w:rPr>
        <w:t>教育部思想政治工作司</w:t>
      </w:r>
    </w:p>
    <w:p w:rsidR="00921826" w:rsidRPr="002E0F04" w:rsidRDefault="00921826" w:rsidP="00921826">
      <w:pPr>
        <w:jc w:val="center"/>
        <w:rPr>
          <w:rFonts w:ascii="方正小标宋简体" w:eastAsia="方正小标宋简体" w:hAnsi="仿宋"/>
          <w:sz w:val="44"/>
          <w:szCs w:val="44"/>
        </w:rPr>
      </w:pPr>
      <w:r w:rsidRPr="002E0F04">
        <w:rPr>
          <w:rFonts w:ascii="方正小标宋简体" w:eastAsia="方正小标宋简体" w:hAnsi="仿宋" w:hint="eastAsia"/>
          <w:sz w:val="44"/>
          <w:szCs w:val="44"/>
        </w:rPr>
        <w:t>关于实施2015年高校辅导员访问学者计划的通知</w:t>
      </w:r>
    </w:p>
    <w:p w:rsidR="00921826" w:rsidRPr="002E0F04" w:rsidRDefault="00921826" w:rsidP="00921826">
      <w:pPr>
        <w:jc w:val="center"/>
        <w:rPr>
          <w:rFonts w:ascii="楷体" w:eastAsia="楷体" w:hAnsi="楷体"/>
          <w:sz w:val="30"/>
          <w:szCs w:val="30"/>
        </w:rPr>
      </w:pPr>
      <w:proofErr w:type="gramStart"/>
      <w:r w:rsidRPr="002E0F04">
        <w:rPr>
          <w:rFonts w:ascii="楷体" w:eastAsia="楷体" w:hAnsi="楷体" w:hint="eastAsia"/>
          <w:sz w:val="30"/>
          <w:szCs w:val="30"/>
        </w:rPr>
        <w:t>教思政司函</w:t>
      </w:r>
      <w:proofErr w:type="gramEnd"/>
      <w:r w:rsidRPr="002E0F04">
        <w:rPr>
          <w:rFonts w:ascii="楷体" w:eastAsia="楷体" w:hAnsi="楷体" w:hint="eastAsia"/>
          <w:sz w:val="30"/>
          <w:szCs w:val="30"/>
        </w:rPr>
        <w:t>[2015]33号</w:t>
      </w:r>
    </w:p>
    <w:tbl>
      <w:tblPr>
        <w:tblW w:w="5000" w:type="pct"/>
        <w:jc w:val="center"/>
        <w:tblCellSpacing w:w="0" w:type="dxa"/>
        <w:tblCellMar>
          <w:left w:w="0" w:type="dxa"/>
          <w:right w:w="0" w:type="dxa"/>
        </w:tblCellMar>
        <w:tblLook w:val="04A0" w:firstRow="1" w:lastRow="0" w:firstColumn="1" w:lastColumn="0" w:noHBand="0" w:noVBand="1"/>
      </w:tblPr>
      <w:tblGrid>
        <w:gridCol w:w="9498"/>
      </w:tblGrid>
      <w:tr w:rsidR="00921826" w:rsidRPr="00921826">
        <w:trPr>
          <w:trHeight w:val="321"/>
          <w:tblCellSpacing w:w="0" w:type="dxa"/>
          <w:jc w:val="center"/>
        </w:trPr>
        <w:tc>
          <w:tcPr>
            <w:tcW w:w="0" w:type="auto"/>
            <w:vAlign w:val="center"/>
            <w:hideMark/>
          </w:tcPr>
          <w:p w:rsidR="00921826" w:rsidRPr="00921826" w:rsidRDefault="00921826" w:rsidP="00921826">
            <w:pPr>
              <w:rPr>
                <w:rFonts w:ascii="仿宋" w:eastAsia="仿宋" w:hAnsi="仿宋"/>
                <w:sz w:val="32"/>
                <w:szCs w:val="32"/>
              </w:rPr>
            </w:pPr>
            <w:r w:rsidRPr="00921826">
              <w:rPr>
                <w:rFonts w:ascii="宋体" w:eastAsia="宋体" w:hAnsi="宋体" w:cs="宋体" w:hint="eastAsia"/>
                <w:sz w:val="32"/>
                <w:szCs w:val="32"/>
              </w:rPr>
              <w:t> </w:t>
            </w:r>
          </w:p>
        </w:tc>
      </w:tr>
    </w:tbl>
    <w:p w:rsidR="00921826" w:rsidRPr="00921826" w:rsidRDefault="00921826" w:rsidP="00921826">
      <w:pPr>
        <w:rPr>
          <w:rFonts w:ascii="仿宋" w:eastAsia="仿宋" w:hAnsi="仿宋"/>
          <w:vanish/>
          <w:sz w:val="32"/>
          <w:szCs w:val="32"/>
        </w:rPr>
      </w:pPr>
    </w:p>
    <w:tbl>
      <w:tblPr>
        <w:tblW w:w="5239" w:type="pct"/>
        <w:jc w:val="center"/>
        <w:tblCellSpacing w:w="0" w:type="dxa"/>
        <w:tblCellMar>
          <w:left w:w="0" w:type="dxa"/>
          <w:right w:w="0" w:type="dxa"/>
        </w:tblCellMar>
        <w:tblLook w:val="04A0" w:firstRow="1" w:lastRow="0" w:firstColumn="1" w:lastColumn="0" w:noHBand="0" w:noVBand="1"/>
      </w:tblPr>
      <w:tblGrid>
        <w:gridCol w:w="9952"/>
      </w:tblGrid>
      <w:tr w:rsidR="00921826" w:rsidRPr="00921826" w:rsidTr="00921826">
        <w:trPr>
          <w:tblCellSpacing w:w="0" w:type="dxa"/>
          <w:jc w:val="center"/>
        </w:trPr>
        <w:tc>
          <w:tcPr>
            <w:tcW w:w="5000" w:type="pct"/>
            <w:hideMark/>
          </w:tcPr>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各省、自治区、直辖市党委教育工作部门、教育厅（教委），新疆生产建设兵团教育局，部属各高等学校：</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为贯彻执行《普通高等学校辅导员培训规划（2013—2017年）》（教党〔2013〕9号），进一步加强高校辅导员队伍专业化、职业化建设，2015年我司继续实施高校辅导员访问学者计划，选派高校辅导员骨干作为国内访问学者赴教育部高校辅导员培训和研修基地、有关高校进行访学研修。现将有关事宜通知如下：</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w:t>
            </w:r>
            <w:r w:rsidRPr="00921826">
              <w:rPr>
                <w:rFonts w:ascii="仿宋" w:eastAsia="仿宋" w:hAnsi="仿宋" w:hint="eastAsia"/>
                <w:b/>
                <w:bCs/>
                <w:sz w:val="32"/>
                <w:szCs w:val="32"/>
              </w:rPr>
              <w:t>一、申报条件</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1．热爱祖国，热爱人民，拥护中国共产党的领导，拥护中国特色社会主义制度。遵守宪法和法律法规，贯彻党的教育方针，热爱党的教育事业，坚持立德树人，为人师表；</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2．原则上从事辅导员工作3年以上，具有讲师及以上专业技术职称，或具有博士学位；</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3．具有扎实的思想政治教育理论基础，在大学生思想政治教育领域有较强的科研能力，近3年在CSSCI期刊上以第一作者身份发表思想政治教育类论文1篇及以上，或主持过省级以上思想政治教育类研究课题，或出版过高水平专著，并有突出的工作业绩或获得过省级以上优秀辅导</w:t>
            </w:r>
            <w:r w:rsidRPr="00921826">
              <w:rPr>
                <w:rFonts w:ascii="仿宋" w:eastAsia="仿宋" w:hAnsi="仿宋" w:hint="eastAsia"/>
                <w:sz w:val="32"/>
                <w:szCs w:val="32"/>
              </w:rPr>
              <w:lastRenderedPageBreak/>
              <w:t>员等荣誉称号。</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w:t>
            </w:r>
            <w:r w:rsidRPr="00921826">
              <w:rPr>
                <w:rFonts w:ascii="仿宋" w:eastAsia="仿宋" w:hAnsi="仿宋" w:hint="eastAsia"/>
                <w:b/>
                <w:bCs/>
                <w:sz w:val="32"/>
                <w:szCs w:val="32"/>
              </w:rPr>
              <w:t>二、管理要求</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1．访学期限一般为3—6个月，根据需要可适当延长。接受基地、有关高校负责辅导员访问学者的计划制定、中期检查、结业考核等日常管理工作，并为辅导员访问学者提供不低于博士研究生标准的科研工作及生活条件。</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2．辅导员访问学者的培养由接受基地、有关高校负责。接受单位要安排思想政治教育博士生导师作为辅导员访问学者的导师，指导其学习和科研提升，并安排专人负责辅导员访问学者的遴选和日常管理服务工作</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3．辅导员访问学者在入学一周内制定详细的访学计划，访学期间要认真执行计划，切实完成预定任务。指导教师定期检查计划执行情况。</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4．访学期间，辅导员访问学者要在导师指导下积极参加科研活动。访学期满，原则上要做一场不少于2小时的专场学术报告，至少提交一篇由导师签署意见的达到公开发表水平的学术论文，或已公开发表的学术论文。辅导员访问学者在访学期间的科研成果属辅导员本人和接受单位共有。</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w:t>
            </w:r>
            <w:r w:rsidRPr="00921826">
              <w:rPr>
                <w:rFonts w:ascii="仿宋" w:eastAsia="仿宋" w:hAnsi="仿宋" w:hint="eastAsia"/>
                <w:b/>
                <w:bCs/>
                <w:sz w:val="32"/>
                <w:szCs w:val="32"/>
              </w:rPr>
              <w:t>三、实施流程</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1．申报数量</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原则上每所高校限报1人。</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2．接受单位及接受人数</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2015年高校辅导员访问学者计划接受单位为部分教育部高校辅导</w:t>
            </w:r>
            <w:r w:rsidRPr="00921826">
              <w:rPr>
                <w:rFonts w:ascii="仿宋" w:eastAsia="仿宋" w:hAnsi="仿宋" w:hint="eastAsia"/>
                <w:sz w:val="32"/>
                <w:szCs w:val="32"/>
              </w:rPr>
              <w:lastRenderedPageBreak/>
              <w:t>员培训和研修基地及有关高校，各基地、有关高校不得接受本校辅导员访问学者，具体接受数量和联系方式详见附件。</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3．申报程序</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（1）符合条件的辅导员访问学者需填写《高等学校辅导员访问学者推荐表》（附件2），经学校主管部门及省教育主管部门审核同意后加盖公章，并于2015年7月10日前邮寄</w:t>
            </w:r>
            <w:proofErr w:type="gramStart"/>
            <w:r w:rsidRPr="00921826">
              <w:rPr>
                <w:rFonts w:ascii="仿宋" w:eastAsia="仿宋" w:hAnsi="仿宋" w:hint="eastAsia"/>
                <w:sz w:val="32"/>
                <w:szCs w:val="32"/>
              </w:rPr>
              <w:t>至接受</w:t>
            </w:r>
            <w:proofErr w:type="gramEnd"/>
            <w:r w:rsidRPr="00921826">
              <w:rPr>
                <w:rFonts w:ascii="仿宋" w:eastAsia="仿宋" w:hAnsi="仿宋" w:hint="eastAsia"/>
                <w:sz w:val="32"/>
                <w:szCs w:val="32"/>
              </w:rPr>
              <w:t>单位（同时发送电子版），逾期不予受理。</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（2）接受基地、有关高校审核《高等学校辅导员访问学者推荐表》，确定接受名单并下发接受通知，同时将接受辅导员访问学者情况报送教育部思想政治工作司。</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（3）辅导员访问学者须在规定的时间到接受基地或有关高校报到。因故不能按时报到者，应事先向接受单位请假，三周不报到者视为放弃访学资格。</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w:t>
            </w:r>
            <w:r w:rsidRPr="00921826">
              <w:rPr>
                <w:rFonts w:ascii="仿宋" w:eastAsia="仿宋" w:hAnsi="仿宋" w:hint="eastAsia"/>
                <w:b/>
                <w:bCs/>
                <w:sz w:val="32"/>
                <w:szCs w:val="32"/>
              </w:rPr>
              <w:t>四、经费管理</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1．辅导员访问学者在访学研修期间的培养费、住宿费等费用不得高于接受学校一般国内访问学者相应费用的标准。</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2．选派学校应与辅导员访问学者签订培养合同。合同中要约定研修目标、预期成果及其考核方式，也可约定研修期间培养、住宿、交通等费用的分担办法，研修结束后回校工作的承诺及违约责任等。</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3．派出学校要将辅导员访问学者纳入本校教师进修总体规划，给予相应的经费支持。</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4．辅导员访问学者研修期间人事关系在选派学校，期满后回选</w:t>
            </w:r>
            <w:proofErr w:type="gramStart"/>
            <w:r w:rsidRPr="00921826">
              <w:rPr>
                <w:rFonts w:ascii="仿宋" w:eastAsia="仿宋" w:hAnsi="仿宋" w:hint="eastAsia"/>
                <w:sz w:val="32"/>
                <w:szCs w:val="32"/>
              </w:rPr>
              <w:t>派学</w:t>
            </w:r>
            <w:r w:rsidRPr="00921826">
              <w:rPr>
                <w:rFonts w:ascii="仿宋" w:eastAsia="仿宋" w:hAnsi="仿宋" w:hint="eastAsia"/>
                <w:sz w:val="32"/>
                <w:szCs w:val="32"/>
              </w:rPr>
              <w:lastRenderedPageBreak/>
              <w:t>校</w:t>
            </w:r>
            <w:proofErr w:type="gramEnd"/>
            <w:r w:rsidRPr="00921826">
              <w:rPr>
                <w:rFonts w:ascii="仿宋" w:eastAsia="仿宋" w:hAnsi="仿宋" w:hint="eastAsia"/>
                <w:sz w:val="32"/>
                <w:szCs w:val="32"/>
              </w:rPr>
              <w:t>工作，研修期间的工资、津贴、福利、职务评聘等原则上不受影响，研修情况和成果作为其业务考核、职务聘任的依据之一。</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5．教育部思政司将根据辅导员培训和研修基地、有关高校接受辅导员访问学者的情况给予一定的经费补贴。接受单位应为辅导员访问学者提供必要的条件保障。</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w:t>
            </w:r>
            <w:r w:rsidRPr="00921826">
              <w:rPr>
                <w:rFonts w:ascii="仿宋" w:eastAsia="仿宋" w:hAnsi="仿宋" w:hint="eastAsia"/>
                <w:b/>
                <w:bCs/>
                <w:sz w:val="32"/>
                <w:szCs w:val="32"/>
              </w:rPr>
              <w:t>五、联系人及联系方式</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联 系 人：金芳</w:t>
            </w:r>
            <w:proofErr w:type="gramStart"/>
            <w:r w:rsidRPr="00921826">
              <w:rPr>
                <w:rFonts w:ascii="仿宋" w:eastAsia="仿宋" w:hAnsi="仿宋" w:hint="eastAsia"/>
                <w:sz w:val="32"/>
                <w:szCs w:val="32"/>
              </w:rPr>
              <w:t>芳</w:t>
            </w:r>
            <w:proofErr w:type="gramEnd"/>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联系电话：010—66096658</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附件：1．</w:t>
            </w:r>
            <w:r w:rsidRPr="002C17F9">
              <w:rPr>
                <w:rFonts w:ascii="仿宋" w:eastAsia="仿宋" w:hAnsi="仿宋" w:hint="eastAsia"/>
                <w:sz w:val="32"/>
                <w:szCs w:val="32"/>
              </w:rPr>
              <w:t>2015年高校辅导员访问学者计划接受单位名单.doc</w:t>
            </w:r>
          </w:p>
          <w:p w:rsidR="00921826" w:rsidRPr="00921826" w:rsidRDefault="00921826" w:rsidP="00921826">
            <w:pPr>
              <w:rPr>
                <w:rFonts w:ascii="仿宋" w:eastAsia="仿宋" w:hAnsi="仿宋"/>
                <w:sz w:val="32"/>
                <w:szCs w:val="32"/>
              </w:rPr>
            </w:pPr>
            <w:r w:rsidRPr="00921826">
              <w:rPr>
                <w:rFonts w:ascii="仿宋" w:eastAsia="仿宋" w:hAnsi="仿宋" w:hint="eastAsia"/>
                <w:sz w:val="32"/>
                <w:szCs w:val="32"/>
              </w:rPr>
              <w:t xml:space="preserve">　　　　　2．</w:t>
            </w:r>
            <w:r w:rsidRPr="002C17F9">
              <w:rPr>
                <w:rFonts w:ascii="仿宋" w:eastAsia="仿宋" w:hAnsi="仿宋" w:hint="eastAsia"/>
                <w:sz w:val="32"/>
                <w:szCs w:val="32"/>
              </w:rPr>
              <w:t>高等学校辅导员访问学者推荐表.doc</w:t>
            </w:r>
          </w:p>
          <w:p w:rsidR="00921826" w:rsidRPr="00921826" w:rsidRDefault="00921826" w:rsidP="00921826">
            <w:pPr>
              <w:ind w:firstLineChars="1650" w:firstLine="5280"/>
              <w:rPr>
                <w:rFonts w:ascii="仿宋" w:eastAsia="仿宋" w:hAnsi="仿宋"/>
                <w:sz w:val="32"/>
                <w:szCs w:val="32"/>
              </w:rPr>
            </w:pPr>
            <w:bookmarkStart w:id="0" w:name="_GoBack"/>
            <w:bookmarkEnd w:id="0"/>
            <w:r w:rsidRPr="00921826">
              <w:rPr>
                <w:rFonts w:ascii="仿宋" w:eastAsia="仿宋" w:hAnsi="仿宋" w:hint="eastAsia"/>
                <w:sz w:val="32"/>
                <w:szCs w:val="32"/>
              </w:rPr>
              <w:t>教育部思想政治工作司</w:t>
            </w:r>
          </w:p>
          <w:p w:rsidR="00921826" w:rsidRPr="00921826" w:rsidRDefault="00921826" w:rsidP="00921826">
            <w:pPr>
              <w:ind w:firstLineChars="1850" w:firstLine="5920"/>
              <w:rPr>
                <w:rFonts w:ascii="仿宋" w:eastAsia="仿宋" w:hAnsi="仿宋"/>
                <w:sz w:val="32"/>
                <w:szCs w:val="32"/>
              </w:rPr>
            </w:pPr>
            <w:r w:rsidRPr="00921826">
              <w:rPr>
                <w:rFonts w:ascii="仿宋" w:eastAsia="仿宋" w:hAnsi="仿宋" w:hint="eastAsia"/>
                <w:sz w:val="32"/>
                <w:szCs w:val="32"/>
              </w:rPr>
              <w:t>2015年6月8日</w:t>
            </w:r>
          </w:p>
        </w:tc>
      </w:tr>
    </w:tbl>
    <w:p w:rsidR="009B59E6" w:rsidRDefault="009B59E6"/>
    <w:sectPr w:rsidR="009B59E6" w:rsidSect="002E0F04">
      <w:pgSz w:w="11906" w:h="16838"/>
      <w:pgMar w:top="1440" w:right="127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FA9" w:rsidRDefault="00272FA9" w:rsidP="002C17F9">
      <w:r>
        <w:separator/>
      </w:r>
    </w:p>
  </w:endnote>
  <w:endnote w:type="continuationSeparator" w:id="0">
    <w:p w:rsidR="00272FA9" w:rsidRDefault="00272FA9" w:rsidP="002C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FA9" w:rsidRDefault="00272FA9" w:rsidP="002C17F9">
      <w:r>
        <w:separator/>
      </w:r>
    </w:p>
  </w:footnote>
  <w:footnote w:type="continuationSeparator" w:id="0">
    <w:p w:rsidR="00272FA9" w:rsidRDefault="00272FA9" w:rsidP="002C1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BC"/>
    <w:rsid w:val="00272FA9"/>
    <w:rsid w:val="002C17F9"/>
    <w:rsid w:val="002E0F04"/>
    <w:rsid w:val="00396ABC"/>
    <w:rsid w:val="00921826"/>
    <w:rsid w:val="009B5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1826"/>
    <w:rPr>
      <w:color w:val="0000FF" w:themeColor="hyperlink"/>
      <w:u w:val="single"/>
    </w:rPr>
  </w:style>
  <w:style w:type="paragraph" w:styleId="a4">
    <w:name w:val="Balloon Text"/>
    <w:basedOn w:val="a"/>
    <w:link w:val="Char"/>
    <w:uiPriority w:val="99"/>
    <w:semiHidden/>
    <w:unhideWhenUsed/>
    <w:rsid w:val="00921826"/>
    <w:rPr>
      <w:sz w:val="18"/>
      <w:szCs w:val="18"/>
    </w:rPr>
  </w:style>
  <w:style w:type="character" w:customStyle="1" w:styleId="Char">
    <w:name w:val="批注框文本 Char"/>
    <w:basedOn w:val="a0"/>
    <w:link w:val="a4"/>
    <w:uiPriority w:val="99"/>
    <w:semiHidden/>
    <w:rsid w:val="00921826"/>
    <w:rPr>
      <w:sz w:val="18"/>
      <w:szCs w:val="18"/>
    </w:rPr>
  </w:style>
  <w:style w:type="paragraph" w:styleId="a5">
    <w:name w:val="header"/>
    <w:basedOn w:val="a"/>
    <w:link w:val="Char0"/>
    <w:uiPriority w:val="99"/>
    <w:unhideWhenUsed/>
    <w:rsid w:val="002C17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C17F9"/>
    <w:rPr>
      <w:sz w:val="18"/>
      <w:szCs w:val="18"/>
    </w:rPr>
  </w:style>
  <w:style w:type="paragraph" w:styleId="a6">
    <w:name w:val="footer"/>
    <w:basedOn w:val="a"/>
    <w:link w:val="Char1"/>
    <w:uiPriority w:val="99"/>
    <w:unhideWhenUsed/>
    <w:rsid w:val="002C17F9"/>
    <w:pPr>
      <w:tabs>
        <w:tab w:val="center" w:pos="4153"/>
        <w:tab w:val="right" w:pos="8306"/>
      </w:tabs>
      <w:snapToGrid w:val="0"/>
      <w:jc w:val="left"/>
    </w:pPr>
    <w:rPr>
      <w:sz w:val="18"/>
      <w:szCs w:val="18"/>
    </w:rPr>
  </w:style>
  <w:style w:type="character" w:customStyle="1" w:styleId="Char1">
    <w:name w:val="页脚 Char"/>
    <w:basedOn w:val="a0"/>
    <w:link w:val="a6"/>
    <w:uiPriority w:val="99"/>
    <w:rsid w:val="002C17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1826"/>
    <w:rPr>
      <w:color w:val="0000FF" w:themeColor="hyperlink"/>
      <w:u w:val="single"/>
    </w:rPr>
  </w:style>
  <w:style w:type="paragraph" w:styleId="a4">
    <w:name w:val="Balloon Text"/>
    <w:basedOn w:val="a"/>
    <w:link w:val="Char"/>
    <w:uiPriority w:val="99"/>
    <w:semiHidden/>
    <w:unhideWhenUsed/>
    <w:rsid w:val="00921826"/>
    <w:rPr>
      <w:sz w:val="18"/>
      <w:szCs w:val="18"/>
    </w:rPr>
  </w:style>
  <w:style w:type="character" w:customStyle="1" w:styleId="Char">
    <w:name w:val="批注框文本 Char"/>
    <w:basedOn w:val="a0"/>
    <w:link w:val="a4"/>
    <w:uiPriority w:val="99"/>
    <w:semiHidden/>
    <w:rsid w:val="00921826"/>
    <w:rPr>
      <w:sz w:val="18"/>
      <w:szCs w:val="18"/>
    </w:rPr>
  </w:style>
  <w:style w:type="paragraph" w:styleId="a5">
    <w:name w:val="header"/>
    <w:basedOn w:val="a"/>
    <w:link w:val="Char0"/>
    <w:uiPriority w:val="99"/>
    <w:unhideWhenUsed/>
    <w:rsid w:val="002C17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C17F9"/>
    <w:rPr>
      <w:sz w:val="18"/>
      <w:szCs w:val="18"/>
    </w:rPr>
  </w:style>
  <w:style w:type="paragraph" w:styleId="a6">
    <w:name w:val="footer"/>
    <w:basedOn w:val="a"/>
    <w:link w:val="Char1"/>
    <w:uiPriority w:val="99"/>
    <w:unhideWhenUsed/>
    <w:rsid w:val="002C17F9"/>
    <w:pPr>
      <w:tabs>
        <w:tab w:val="center" w:pos="4153"/>
        <w:tab w:val="right" w:pos="8306"/>
      </w:tabs>
      <w:snapToGrid w:val="0"/>
      <w:jc w:val="left"/>
    </w:pPr>
    <w:rPr>
      <w:sz w:val="18"/>
      <w:szCs w:val="18"/>
    </w:rPr>
  </w:style>
  <w:style w:type="character" w:customStyle="1" w:styleId="Char1">
    <w:name w:val="页脚 Char"/>
    <w:basedOn w:val="a0"/>
    <w:link w:val="a6"/>
    <w:uiPriority w:val="99"/>
    <w:rsid w:val="002C17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267</Words>
  <Characters>1526</Characters>
  <Application>Microsoft Office Word</Application>
  <DocSecurity>0</DocSecurity>
  <Lines>12</Lines>
  <Paragraphs>3</Paragraphs>
  <ScaleCrop>false</ScaleCrop>
  <Company>Lenovo</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薛建龙</dc:creator>
  <cp:keywords/>
  <dc:description/>
  <cp:lastModifiedBy>薛建龙</cp:lastModifiedBy>
  <cp:revision>4</cp:revision>
  <dcterms:created xsi:type="dcterms:W3CDTF">2015-06-25T10:58:00Z</dcterms:created>
  <dcterms:modified xsi:type="dcterms:W3CDTF">2015-06-29T06:13:00Z</dcterms:modified>
</cp:coreProperties>
</file>