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cs="黑体"/>
          <w:color w:val="auto"/>
          <w:kern w:val="0"/>
          <w:sz w:val="32"/>
          <w:szCs w:val="32"/>
          <w:shd w:val="clear" w:color="auto" w:fill="auto"/>
          <w:lang w:val="en-US" w:eastAsia="zh-CN" w:bidi="ar"/>
        </w:rPr>
      </w:pPr>
      <w:r>
        <w:rPr>
          <w:rFonts w:hint="eastAsia" w:ascii="黑体" w:hAnsi="宋体" w:eastAsia="黑体" w:cs="黑体"/>
          <w:color w:val="auto"/>
          <w:kern w:val="0"/>
          <w:sz w:val="32"/>
          <w:szCs w:val="32"/>
          <w:shd w:val="clear" w:color="auto" w:fill="auto"/>
          <w:lang w:val="en-US" w:eastAsia="zh-CN" w:bidi="ar"/>
        </w:rPr>
        <w:t>关于组织开展2018届普通本科生优秀毕业论文（设计）</w:t>
      </w:r>
    </w:p>
    <w:p>
      <w:pPr>
        <w:jc w:val="center"/>
        <w:rPr>
          <w:color w:val="auto"/>
          <w:sz w:val="32"/>
          <w:szCs w:val="32"/>
          <w:shd w:val="clear" w:color="auto" w:fill="auto"/>
        </w:rPr>
      </w:pPr>
      <w:r>
        <w:rPr>
          <w:rFonts w:hint="eastAsia" w:ascii="黑体" w:hAnsi="宋体" w:eastAsia="黑体" w:cs="黑体"/>
          <w:color w:val="auto"/>
          <w:kern w:val="0"/>
          <w:sz w:val="32"/>
          <w:szCs w:val="32"/>
          <w:shd w:val="clear" w:color="auto" w:fill="auto"/>
          <w:lang w:val="en-US" w:eastAsia="zh-CN" w:bidi="ar"/>
        </w:rPr>
        <w:t>评选工作的通知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8F8F8"/>
        <w:spacing w:before="0" w:beforeAutospacing="0" w:after="0" w:afterAutospacing="0" w:line="390" w:lineRule="atLeast"/>
        <w:ind w:left="0" w:right="0"/>
        <w:jc w:val="left"/>
        <w:rPr>
          <w:rFonts w:hint="eastAsia" w:ascii="仿宋" w:hAnsi="仿宋" w:eastAsia="仿宋" w:cs="仿宋"/>
          <w:color w:val="auto"/>
          <w:kern w:val="0"/>
          <w:sz w:val="28"/>
          <w:szCs w:val="28"/>
          <w:shd w:val="clear" w:color="auto" w:fill="auto"/>
          <w:lang w:val="en-US" w:eastAsia="zh-CN" w:bidi="ar"/>
        </w:rPr>
      </w:pPr>
      <w:r>
        <w:rPr>
          <w:rFonts w:hint="eastAsia" w:ascii="仿宋" w:hAnsi="仿宋" w:eastAsia="仿宋" w:cs="仿宋"/>
          <w:color w:val="333333"/>
          <w:kern w:val="0"/>
          <w:sz w:val="28"/>
          <w:szCs w:val="28"/>
          <w:shd w:val="clear" w:color="auto" w:fill="auto"/>
          <w:lang w:val="en-US" w:eastAsia="zh-CN" w:bidi="ar"/>
        </w:rPr>
        <w:t>校内各院(系)：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根据年度教学工作安排，学校将于近期组织开展2018届普通本科生优秀毕业论文（设计）评选工作，现将有关事项通知如下：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一、评选范围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2018届普通本科毕业生个人或团队合作完成的毕业论文（设计）。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二、推荐条件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xml:space="preserve">   </w:t>
      </w:r>
      <w:r>
        <w:rPr>
          <w:rFonts w:hint="eastAsia" w:ascii="仿宋" w:hAnsi="仿宋" w:eastAsia="仿宋" w:cs="仿宋"/>
          <w:color w:val="0000FF"/>
          <w:kern w:val="0"/>
          <w:sz w:val="28"/>
          <w:szCs w:val="28"/>
          <w:shd w:val="clear" w:color="auto" w:fill="auto"/>
          <w:lang w:val="en-US" w:eastAsia="zh-CN" w:bidi="ar"/>
        </w:rPr>
        <w:t> </w:t>
      </w:r>
      <w:r>
        <w:rPr>
          <w:rFonts w:hint="eastAsia" w:ascii="仿宋" w:hAnsi="仿宋" w:eastAsia="仿宋" w:cs="仿宋"/>
          <w:color w:val="auto"/>
          <w:kern w:val="0"/>
          <w:sz w:val="28"/>
          <w:szCs w:val="28"/>
          <w:shd w:val="clear" w:color="auto" w:fill="auto"/>
          <w:lang w:val="en-US" w:eastAsia="zh-CN" w:bidi="ar"/>
        </w:rPr>
        <w:t> 1、符合《郑州大学本科毕业论文（设计）工作规定》要求； </w:t>
      </w:r>
      <w:r>
        <w:rPr>
          <w:rFonts w:hint="eastAsia" w:ascii="仿宋" w:hAnsi="仿宋" w:eastAsia="仿宋" w:cs="仿宋"/>
          <w:color w:val="0000FF"/>
          <w:kern w:val="0"/>
          <w:sz w:val="28"/>
          <w:szCs w:val="28"/>
          <w:shd w:val="clear" w:color="auto" w:fill="auto"/>
          <w:lang w:val="en-US" w:eastAsia="zh-CN" w:bidi="ar"/>
        </w:rPr>
        <w:t> </w:t>
      </w:r>
      <w:r>
        <w:rPr>
          <w:rFonts w:hint="eastAsia" w:ascii="仿宋" w:hAnsi="仿宋" w:eastAsia="仿宋" w:cs="仿宋"/>
          <w:color w:val="0000FF"/>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2、推荐参评数量不得超过本院（系）当年普通本科毕业生总数3％；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3、应为院（系）级优秀毕业论文（设计），并在本院（系）公示无异议后，方可推荐参加校级优秀毕业论文（设计）的评选；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4、以共同协作完成的设计作品应以团队形式推荐参评；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5、在公开发行的学术期刊上已发表或经确认待发表的毕业论文（设计）,经校评审专家组评阅后,择优推选为校级优秀毕业论文（设计），且不占参评比例（已经发表或经确认待发表的文章题目及内容必须与提交的毕业论文或设计相同或相近）。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三、材料要求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1、郑州大学优秀本科毕业论文（设计）推荐表（含电子文档）（附件1或2）； </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0000FF"/>
          <w:kern w:val="0"/>
          <w:sz w:val="28"/>
          <w:szCs w:val="28"/>
          <w:shd w:val="clear" w:color="auto" w:fill="auto"/>
          <w:lang w:val="en-US" w:eastAsia="zh-CN" w:bidi="ar"/>
        </w:rPr>
        <w:t>     </w:t>
      </w:r>
      <w:r>
        <w:rPr>
          <w:rFonts w:hint="eastAsia" w:ascii="仿宋" w:hAnsi="仿宋" w:eastAsia="仿宋" w:cs="仿宋"/>
          <w:color w:val="auto"/>
          <w:kern w:val="0"/>
          <w:sz w:val="28"/>
          <w:szCs w:val="28"/>
          <w:shd w:val="clear" w:color="auto" w:fill="auto"/>
          <w:lang w:val="en-US" w:eastAsia="zh-CN" w:bidi="ar"/>
        </w:rPr>
        <w:t>2、参评毕业论文（设计）纸质文档及电子文档；</w:t>
      </w:r>
      <w:r>
        <w:rPr>
          <w:rFonts w:hint="eastAsia" w:ascii="仿宋" w:hAnsi="仿宋" w:eastAsia="仿宋" w:cs="仿宋"/>
          <w:color w:val="0000FF"/>
          <w:kern w:val="0"/>
          <w:sz w:val="28"/>
          <w:szCs w:val="28"/>
          <w:shd w:val="clear" w:color="auto" w:fill="auto"/>
          <w:lang w:val="en-US" w:eastAsia="zh-CN" w:bidi="ar"/>
        </w:rPr>
        <w:t> </w:t>
      </w:r>
      <w:r>
        <w:rPr>
          <w:rFonts w:hint="eastAsia" w:ascii="仿宋" w:hAnsi="仿宋" w:eastAsia="仿宋" w:cs="仿宋"/>
          <w:color w:val="0000FF"/>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3、参评毕业论文（设计）任务书、开题报告、中期检查表及答辩材料；</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333333"/>
          <w:kern w:val="0"/>
          <w:sz w:val="28"/>
          <w:szCs w:val="28"/>
          <w:shd w:val="clear" w:color="auto" w:fill="auto"/>
          <w:lang w:val="en-US" w:eastAsia="zh-CN" w:bidi="ar"/>
        </w:rPr>
        <w:t>     4、参评毕业论文（设计）“中国知网”论文查</w:t>
      </w:r>
      <w:r>
        <w:rPr>
          <w:rFonts w:hint="eastAsia" w:ascii="仿宋" w:hAnsi="仿宋" w:eastAsia="仿宋" w:cs="仿宋"/>
          <w:color w:val="000000" w:themeColor="text1"/>
          <w:kern w:val="0"/>
          <w:sz w:val="28"/>
          <w:szCs w:val="28"/>
          <w:shd w:val="clear" w:color="auto" w:fill="auto"/>
          <w:lang w:val="en-US" w:eastAsia="zh-CN" w:bidi="ar"/>
          <w14:textFill>
            <w14:solidFill>
              <w14:schemeClr w14:val="tx1"/>
            </w14:solidFill>
          </w14:textFill>
        </w:rPr>
        <w:t>重</w:t>
      </w:r>
      <w:r>
        <w:rPr>
          <w:rFonts w:hint="eastAsia" w:ascii="仿宋" w:hAnsi="仿宋" w:eastAsia="仿宋" w:cs="仿宋"/>
          <w:b w:val="0"/>
          <w:bCs w:val="0"/>
          <w:color w:val="000000" w:themeColor="text1"/>
          <w:kern w:val="0"/>
          <w:sz w:val="28"/>
          <w:szCs w:val="28"/>
          <w:shd w:val="clear" w:color="auto" w:fill="auto"/>
          <w:lang w:val="en-US" w:eastAsia="zh-CN" w:bidi="ar"/>
          <w14:textFill>
            <w14:solidFill>
              <w14:schemeClr w14:val="tx1"/>
            </w14:solidFill>
          </w14:textFill>
        </w:rPr>
        <w:t>简版报告</w:t>
      </w:r>
      <w:r>
        <w:rPr>
          <w:rFonts w:hint="eastAsia" w:ascii="仿宋" w:hAnsi="仿宋" w:eastAsia="仿宋" w:cs="仿宋"/>
          <w:color w:val="000000" w:themeColor="text1"/>
          <w:kern w:val="0"/>
          <w:sz w:val="28"/>
          <w:szCs w:val="28"/>
          <w:shd w:val="clear" w:color="auto" w:fill="auto"/>
          <w:lang w:val="en-US" w:eastAsia="zh-CN" w:bidi="ar"/>
          <w14:textFill>
            <w14:solidFill>
              <w14:schemeClr w14:val="tx1"/>
            </w14:solidFill>
          </w14:textFill>
        </w:rPr>
        <w:t>（含电子文档）</w:t>
      </w:r>
      <w:r>
        <w:rPr>
          <w:rFonts w:hint="eastAsia" w:ascii="仿宋" w:hAnsi="仿宋" w:eastAsia="仿宋" w:cs="仿宋"/>
          <w:b w:val="0"/>
          <w:bCs w:val="0"/>
          <w:color w:val="000000" w:themeColor="text1"/>
          <w:kern w:val="0"/>
          <w:sz w:val="28"/>
          <w:szCs w:val="28"/>
          <w:shd w:val="clear" w:color="auto" w:fill="auto"/>
          <w:lang w:val="en-US" w:eastAsia="zh-CN" w:bidi="ar"/>
          <w14:textFill>
            <w14:solidFill>
              <w14:schemeClr w14:val="tx1"/>
            </w14:solidFill>
          </w14:textFill>
        </w:rPr>
        <w:t>；</w:t>
      </w:r>
      <w:r>
        <w:rPr>
          <w:rFonts w:hint="eastAsia" w:ascii="仿宋" w:hAnsi="仿宋" w:eastAsia="仿宋" w:cs="仿宋"/>
          <w:color w:val="333333"/>
          <w:kern w:val="0"/>
          <w:sz w:val="28"/>
          <w:szCs w:val="28"/>
          <w:shd w:val="clear" w:color="auto" w:fill="auto"/>
          <w:lang w:val="en-US" w:eastAsia="zh-CN" w:bidi="ar"/>
        </w:rPr>
        <w:br w:type="textWrapping"/>
      </w:r>
      <w:r>
        <w:rPr>
          <w:rFonts w:hint="eastAsia" w:ascii="仿宋" w:hAnsi="仿宋" w:eastAsia="仿宋" w:cs="仿宋"/>
          <w:color w:val="auto"/>
          <w:kern w:val="0"/>
          <w:sz w:val="28"/>
          <w:szCs w:val="28"/>
          <w:shd w:val="clear" w:color="auto" w:fill="auto"/>
          <w:lang w:val="en-US" w:eastAsia="zh-CN" w:bidi="ar"/>
        </w:rPr>
        <w:t>     5、院（系）优秀毕业论文（设计）评选结果及总结报告（含电子文档）； </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8F8F8"/>
        <w:spacing w:before="0" w:beforeAutospacing="0" w:after="0" w:afterAutospacing="0" w:line="390" w:lineRule="atLeast"/>
        <w:ind w:right="0" w:rightChars="0"/>
        <w:jc w:val="left"/>
        <w:rPr>
          <w:rFonts w:hint="eastAsia" w:ascii="仿宋" w:hAnsi="仿宋" w:eastAsia="仿宋" w:cs="仿宋"/>
          <w:color w:val="ED7D31" w:themeColor="accent2"/>
          <w:kern w:val="0"/>
          <w:sz w:val="28"/>
          <w:szCs w:val="28"/>
          <w:shd w:val="clear" w:color="auto" w:fill="auto"/>
          <w:lang w:val="en-US" w:eastAsia="zh-CN" w:bidi="ar"/>
          <w14:textFill>
            <w14:solidFill>
              <w14:schemeClr w14:val="accent2"/>
            </w14:solidFill>
          </w14:textFill>
        </w:rPr>
      </w:pPr>
      <w:r>
        <w:rPr>
          <w:rFonts w:hint="eastAsia" w:ascii="仿宋" w:hAnsi="仿宋" w:eastAsia="仿宋" w:cs="仿宋"/>
          <w:color w:val="333333"/>
          <w:kern w:val="0"/>
          <w:sz w:val="28"/>
          <w:szCs w:val="28"/>
          <w:shd w:val="clear" w:color="auto" w:fill="auto"/>
          <w:lang w:val="en-US" w:eastAsia="zh-CN" w:bidi="ar"/>
        </w:rPr>
        <w:t xml:space="preserve">    6、本年度《郑州大学毕业论文（设计）情况汇总表》（附件3）（含电子文档）、《郑州大学本科生毕业论文（设计）成绩统计分析表》（附件4）（含电子文档）及经“中国知网”检测生成的院（系）整体检测报告（Excel格式）（含电子文档）。</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8F8F8"/>
        <w:spacing w:before="0" w:beforeAutospacing="0" w:after="0" w:afterAutospacing="0" w:line="390" w:lineRule="atLeast"/>
        <w:ind w:right="0" w:rightChars="0"/>
        <w:jc w:val="left"/>
        <w:rPr>
          <w:rFonts w:hint="eastAsia" w:ascii="仿宋" w:hAnsi="仿宋" w:eastAsia="仿宋" w:cs="仿宋"/>
          <w:color w:val="000000" w:themeColor="text1"/>
          <w:kern w:val="0"/>
          <w:sz w:val="28"/>
          <w:szCs w:val="28"/>
          <w:shd w:val="clear" w:color="auto" w:fill="auto"/>
          <w:lang w:val="en-US" w:eastAsia="zh-CN" w:bidi="ar"/>
          <w14:textFill>
            <w14:solidFill>
              <w14:schemeClr w14:val="tx1"/>
            </w14:solidFill>
          </w14:textFill>
        </w:rPr>
      </w:pPr>
      <w:r>
        <w:rPr>
          <w:rFonts w:hint="eastAsia" w:ascii="仿宋" w:hAnsi="仿宋" w:eastAsia="仿宋" w:cs="仿宋"/>
          <w:color w:val="000000" w:themeColor="text1"/>
          <w:kern w:val="0"/>
          <w:sz w:val="28"/>
          <w:szCs w:val="28"/>
          <w:shd w:val="clear" w:color="auto" w:fill="auto"/>
          <w:lang w:val="en-US" w:eastAsia="zh-CN" w:bidi="ar"/>
          <w14:textFill>
            <w14:solidFill>
              <w14:schemeClr w14:val="tx1"/>
            </w14:solidFill>
          </w14:textFill>
        </w:rPr>
        <w:t>四、报送时间及要求</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8F8F8"/>
        <w:spacing w:before="0" w:beforeAutospacing="0" w:after="0" w:afterAutospacing="0" w:line="390" w:lineRule="atLeast"/>
        <w:ind w:right="0" w:rightChars="0"/>
        <w:jc w:val="left"/>
        <w:rPr>
          <w:rFonts w:hint="eastAsia" w:ascii="仿宋" w:hAnsi="仿宋" w:eastAsia="仿宋" w:cs="仿宋"/>
          <w:color w:val="auto"/>
          <w:kern w:val="0"/>
          <w:sz w:val="28"/>
          <w:szCs w:val="28"/>
          <w:shd w:val="clear" w:color="auto" w:fill="auto"/>
          <w:lang w:val="en-US" w:eastAsia="zh-CN" w:bidi="ar"/>
        </w:rPr>
      </w:pPr>
      <w:r>
        <w:rPr>
          <w:rFonts w:hint="eastAsia" w:ascii="仿宋" w:hAnsi="仿宋" w:eastAsia="仿宋" w:cs="仿宋"/>
          <w:color w:val="000000" w:themeColor="text1"/>
          <w:kern w:val="0"/>
          <w:sz w:val="28"/>
          <w:szCs w:val="28"/>
          <w:shd w:val="clear" w:color="auto" w:fill="auto"/>
          <w:lang w:val="en-US" w:eastAsia="zh-CN" w:bidi="ar"/>
          <w14:textFill>
            <w14:solidFill>
              <w14:schemeClr w14:val="tx1"/>
            </w14:solidFill>
          </w14:textFill>
        </w:rPr>
        <w:t xml:space="preserve">     上述材料需经院系主管教</w:t>
      </w:r>
      <w:r>
        <w:rPr>
          <w:rFonts w:hint="eastAsia" w:ascii="仿宋" w:hAnsi="仿宋" w:eastAsia="仿宋" w:cs="仿宋"/>
          <w:color w:val="auto"/>
          <w:kern w:val="0"/>
          <w:sz w:val="28"/>
          <w:szCs w:val="28"/>
          <w:shd w:val="clear" w:color="auto" w:fill="auto"/>
          <w:lang w:val="en-US" w:eastAsia="zh-CN" w:bidi="ar"/>
        </w:rPr>
        <w:t>学的副院长（主任）签字并加盖所在院（系）公章后于</w:t>
      </w:r>
      <w:r>
        <w:rPr>
          <w:rFonts w:hint="eastAsia" w:ascii="仿宋" w:hAnsi="仿宋" w:eastAsia="仿宋" w:cs="仿宋"/>
          <w:b/>
          <w:bCs/>
          <w:color w:val="auto"/>
          <w:kern w:val="0"/>
          <w:sz w:val="28"/>
          <w:szCs w:val="28"/>
          <w:shd w:val="clear" w:color="auto" w:fill="auto"/>
          <w:lang w:val="en-US" w:eastAsia="zh-CN" w:bidi="ar"/>
        </w:rPr>
        <w:t>2018年6月19日1</w:t>
      </w:r>
      <w:r>
        <w:rPr>
          <w:rFonts w:hint="eastAsia" w:ascii="仿宋" w:hAnsi="仿宋" w:eastAsia="仿宋" w:cs="仿宋"/>
          <w:color w:val="auto"/>
          <w:kern w:val="0"/>
          <w:sz w:val="28"/>
          <w:szCs w:val="28"/>
          <w:shd w:val="clear" w:color="auto" w:fill="auto"/>
          <w:lang w:val="en-US" w:eastAsia="zh-CN" w:bidi="ar"/>
        </w:rPr>
        <w:t>7时前报送至教务处实习实训管理科（地点：学校综合管理中心230室），同时发送电子文档至：</w:t>
      </w:r>
      <w:r>
        <w:rPr>
          <w:rFonts w:hint="eastAsia" w:ascii="仿宋" w:hAnsi="仿宋" w:eastAsia="仿宋" w:cs="仿宋"/>
          <w:color w:val="auto"/>
          <w:kern w:val="0"/>
          <w:sz w:val="28"/>
          <w:szCs w:val="28"/>
          <w:shd w:val="clear" w:color="auto" w:fill="auto"/>
          <w:lang w:val="en-US" w:eastAsia="zh-CN" w:bidi="ar"/>
        </w:rPr>
        <w:fldChar w:fldCharType="begin"/>
      </w:r>
      <w:r>
        <w:rPr>
          <w:rFonts w:hint="eastAsia" w:ascii="仿宋" w:hAnsi="仿宋" w:eastAsia="仿宋" w:cs="仿宋"/>
          <w:color w:val="auto"/>
          <w:kern w:val="0"/>
          <w:sz w:val="28"/>
          <w:szCs w:val="28"/>
          <w:shd w:val="clear" w:color="auto" w:fill="auto"/>
          <w:lang w:val="en-US" w:eastAsia="zh-CN" w:bidi="ar"/>
        </w:rPr>
        <w:instrText xml:space="preserve"> HYPERLINK "mailto:jwcd@zzu.edu.cn；" </w:instrText>
      </w:r>
      <w:r>
        <w:rPr>
          <w:rFonts w:hint="eastAsia" w:ascii="仿宋" w:hAnsi="仿宋" w:eastAsia="仿宋" w:cs="仿宋"/>
          <w:color w:val="auto"/>
          <w:kern w:val="0"/>
          <w:sz w:val="28"/>
          <w:szCs w:val="28"/>
          <w:shd w:val="clear" w:color="auto" w:fill="auto"/>
          <w:lang w:val="en-US" w:eastAsia="zh-CN" w:bidi="ar"/>
        </w:rPr>
        <w:fldChar w:fldCharType="separate"/>
      </w:r>
      <w:r>
        <w:rPr>
          <w:rStyle w:val="3"/>
          <w:rFonts w:hint="eastAsia" w:ascii="仿宋" w:hAnsi="仿宋" w:eastAsia="仿宋" w:cs="仿宋"/>
          <w:color w:val="auto"/>
          <w:kern w:val="0"/>
          <w:sz w:val="28"/>
          <w:szCs w:val="28"/>
          <w:shd w:val="clear" w:color="auto" w:fill="auto"/>
          <w:lang w:val="en-US" w:eastAsia="zh-CN" w:bidi="ar"/>
        </w:rPr>
        <w:t>jwwk@zzu.edu.cn；</w:t>
      </w:r>
      <w:r>
        <w:rPr>
          <w:rFonts w:hint="eastAsia" w:ascii="仿宋" w:hAnsi="仿宋" w:eastAsia="仿宋" w:cs="仿宋"/>
          <w:color w:val="auto"/>
          <w:kern w:val="0"/>
          <w:sz w:val="28"/>
          <w:szCs w:val="28"/>
          <w:shd w:val="clear" w:color="auto" w:fill="auto"/>
          <w:lang w:val="en-US" w:eastAsia="zh-CN" w:bidi="ar"/>
        </w:rPr>
        <w:fldChar w:fldCharType="end"/>
      </w:r>
      <w:r>
        <w:rPr>
          <w:rFonts w:hint="eastAsia" w:ascii="仿宋" w:hAnsi="仿宋" w:eastAsia="仿宋" w:cs="仿宋"/>
          <w:color w:val="auto"/>
          <w:kern w:val="0"/>
          <w:sz w:val="28"/>
          <w:szCs w:val="28"/>
          <w:shd w:val="clear" w:color="auto" w:fill="auto"/>
          <w:lang w:val="en-US" w:eastAsia="zh-CN" w:bidi="ar"/>
        </w:rPr>
        <w:t>逾期不予受理。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8F8F8"/>
        <w:spacing w:before="0" w:beforeAutospacing="0" w:after="0" w:afterAutospacing="0" w:line="390" w:lineRule="atLeast"/>
        <w:ind w:left="560" w:right="0" w:rightChars="0" w:hanging="560" w:hangingChars="200"/>
        <w:jc w:val="left"/>
        <w:rPr>
          <w:rFonts w:hint="eastAsia" w:ascii="仿宋" w:hAnsi="仿宋" w:eastAsia="仿宋" w:cs="仿宋"/>
          <w:color w:val="auto"/>
          <w:kern w:val="0"/>
          <w:sz w:val="28"/>
          <w:szCs w:val="28"/>
          <w:shd w:val="clear" w:color="auto" w:fill="auto"/>
          <w:lang w:val="en-US" w:eastAsia="zh-CN" w:bidi="ar"/>
        </w:rPr>
      </w:pPr>
      <w:r>
        <w:rPr>
          <w:rFonts w:hint="eastAsia" w:ascii="仿宋" w:hAnsi="仿宋" w:eastAsia="仿宋" w:cs="仿宋"/>
          <w:color w:val="auto"/>
          <w:kern w:val="0"/>
          <w:sz w:val="28"/>
          <w:szCs w:val="28"/>
          <w:shd w:val="clear" w:color="auto" w:fill="auto"/>
          <w:lang w:val="en-US" w:eastAsia="zh-CN" w:bidi="ar"/>
        </w:rPr>
        <w:t>评审说明</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8F8F8"/>
        <w:spacing w:before="0" w:beforeAutospacing="0" w:after="0" w:afterAutospacing="0" w:line="390" w:lineRule="atLeast"/>
        <w:ind w:right="0" w:rightChars="0" w:firstLine="560" w:firstLineChars="200"/>
        <w:jc w:val="left"/>
        <w:rPr>
          <w:rFonts w:hint="eastAsia" w:ascii="仿宋" w:hAnsi="仿宋" w:eastAsia="仿宋" w:cs="仿宋"/>
          <w:color w:val="333333"/>
          <w:kern w:val="0"/>
          <w:sz w:val="28"/>
          <w:szCs w:val="28"/>
          <w:shd w:val="clear" w:color="auto" w:fill="auto"/>
          <w:lang w:val="en-US" w:eastAsia="zh-CN" w:bidi="ar"/>
        </w:rPr>
      </w:pPr>
      <w:r>
        <w:rPr>
          <w:rFonts w:hint="eastAsia" w:ascii="仿宋" w:hAnsi="仿宋" w:eastAsia="仿宋" w:cs="仿宋"/>
          <w:color w:val="auto"/>
          <w:kern w:val="0"/>
          <w:sz w:val="28"/>
          <w:szCs w:val="28"/>
          <w:shd w:val="clear" w:color="auto" w:fill="auto"/>
          <w:lang w:val="en-US" w:eastAsia="zh-CN" w:bidi="ar"/>
        </w:rPr>
        <w:t>1、教务处对各院（系）推荐的毕业论文</w:t>
      </w:r>
      <w:r>
        <w:rPr>
          <w:rFonts w:hint="eastAsia" w:ascii="仿宋" w:hAnsi="仿宋" w:eastAsia="仿宋" w:cs="仿宋"/>
          <w:color w:val="333333"/>
          <w:kern w:val="0"/>
          <w:sz w:val="28"/>
          <w:szCs w:val="28"/>
          <w:shd w:val="clear" w:color="auto" w:fill="auto"/>
          <w:lang w:val="en-US" w:eastAsia="zh-CN" w:bidi="ar"/>
        </w:rPr>
        <w:t>（设计）进行资格审查；</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8F8F8"/>
        <w:spacing w:before="0" w:beforeAutospacing="0" w:after="0" w:afterAutospacing="0" w:line="390" w:lineRule="atLeast"/>
        <w:ind w:right="0" w:rightChars="0" w:firstLine="560" w:firstLineChars="200"/>
        <w:jc w:val="left"/>
        <w:rPr>
          <w:rFonts w:hint="eastAsia" w:ascii="仿宋" w:hAnsi="仿宋" w:eastAsia="仿宋" w:cs="仿宋"/>
          <w:color w:val="auto"/>
          <w:kern w:val="0"/>
          <w:sz w:val="28"/>
          <w:szCs w:val="28"/>
          <w:shd w:val="clear" w:color="auto" w:fill="auto"/>
          <w:lang w:val="en-US" w:eastAsia="zh-CN" w:bidi="ar"/>
        </w:rPr>
      </w:pPr>
      <w:r>
        <w:rPr>
          <w:rFonts w:hint="eastAsia" w:ascii="仿宋" w:hAnsi="仿宋" w:eastAsia="仿宋" w:cs="仿宋"/>
          <w:color w:val="auto"/>
          <w:kern w:val="0"/>
          <w:sz w:val="28"/>
          <w:szCs w:val="28"/>
          <w:shd w:val="clear" w:color="auto" w:fill="auto"/>
          <w:lang w:val="en-US" w:eastAsia="zh-CN" w:bidi="ar"/>
        </w:rPr>
        <w:t>2、校优秀毕业论文（设计）评审专家组依据《郑州大学本科毕业论文（设计）工作规定》、“郑州大学普通本科生毕业论文质量评价表”、“郑州大学普通本科生毕业设计质量评价表”对各院（系）推荐的毕业论文（设计）进行评审。</w:t>
      </w:r>
      <w:r>
        <w:rPr>
          <w:rFonts w:hint="eastAsia" w:ascii="仿宋" w:hAnsi="仿宋" w:eastAsia="仿宋" w:cs="仿宋"/>
          <w:color w:val="auto"/>
          <w:kern w:val="0"/>
          <w:sz w:val="28"/>
          <w:szCs w:val="28"/>
          <w:shd w:val="clear" w:color="auto" w:fill="auto"/>
          <w:lang w:val="en-US" w:eastAsia="zh-CN" w:bidi="ar"/>
        </w:rPr>
        <w:br w:type="textWrapping"/>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8F8F8"/>
        <w:spacing w:before="0" w:beforeAutospacing="0" w:after="0" w:afterAutospacing="0" w:line="390" w:lineRule="atLeast"/>
        <w:ind w:left="559" w:leftChars="266" w:right="0" w:rightChars="0" w:firstLine="280" w:firstLineChars="100"/>
        <w:jc w:val="center"/>
        <w:rPr>
          <w:rFonts w:hint="eastAsia" w:ascii="仿宋" w:hAnsi="仿宋" w:eastAsia="仿宋" w:cs="仿宋"/>
          <w:color w:val="auto"/>
          <w:kern w:val="0"/>
          <w:sz w:val="28"/>
          <w:szCs w:val="28"/>
          <w:shd w:val="clear" w:color="auto" w:fill="auto"/>
          <w:lang w:val="en-US" w:eastAsia="zh-CN" w:bidi="ar"/>
        </w:rPr>
      </w:pPr>
      <w:r>
        <w:rPr>
          <w:rFonts w:hint="eastAsia" w:ascii="仿宋" w:hAnsi="仿宋" w:eastAsia="仿宋" w:cs="仿宋"/>
          <w:color w:val="auto"/>
          <w:kern w:val="0"/>
          <w:sz w:val="28"/>
          <w:szCs w:val="28"/>
          <w:shd w:val="clear" w:color="auto" w:fill="auto"/>
          <w:lang w:val="en-US" w:eastAsia="zh-CN" w:bidi="ar"/>
        </w:rPr>
        <w:t xml:space="preserve">                         教务处</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8F8F8"/>
        <w:spacing w:before="0" w:beforeAutospacing="0" w:after="0" w:afterAutospacing="0" w:line="390" w:lineRule="atLeast"/>
        <w:ind w:left="560" w:right="0" w:rightChars="0" w:hanging="560" w:hangingChars="200"/>
        <w:jc w:val="right"/>
        <w:rPr>
          <w:rFonts w:hint="eastAsia" w:ascii="宋体" w:hAnsi="宋体" w:eastAsia="宋体" w:cs="宋体"/>
          <w:color w:val="333333"/>
          <w:sz w:val="21"/>
          <w:szCs w:val="21"/>
          <w:shd w:val="clear" w:color="auto" w:fill="auto"/>
        </w:rPr>
      </w:pPr>
      <w:r>
        <w:rPr>
          <w:rFonts w:hint="eastAsia" w:ascii="仿宋" w:hAnsi="仿宋" w:eastAsia="仿宋" w:cs="仿宋"/>
          <w:color w:val="auto"/>
          <w:kern w:val="0"/>
          <w:sz w:val="28"/>
          <w:szCs w:val="28"/>
          <w:shd w:val="clear" w:color="auto" w:fill="auto"/>
          <w:lang w:val="en-US" w:eastAsia="zh-CN" w:bidi="ar"/>
        </w:rPr>
        <w:t xml:space="preserve"> 二〇一八年六月十一</w:t>
      </w:r>
      <w:bookmarkStart w:id="0" w:name="_GoBack"/>
      <w:bookmarkEnd w:id="0"/>
      <w:r>
        <w:rPr>
          <w:rFonts w:hint="eastAsia" w:ascii="仿宋" w:hAnsi="仿宋" w:eastAsia="仿宋" w:cs="仿宋"/>
          <w:color w:val="auto"/>
          <w:kern w:val="0"/>
          <w:sz w:val="28"/>
          <w:szCs w:val="28"/>
          <w:shd w:val="clear" w:color="auto" w:fill="auto"/>
          <w:lang w:val="en-US" w:eastAsia="zh-CN" w:bidi="ar"/>
        </w:rPr>
        <w:t>日</w:t>
      </w:r>
      <w:r>
        <w:rPr>
          <w:rFonts w:hint="eastAsia" w:ascii="仿宋" w:hAnsi="仿宋" w:eastAsia="仿宋" w:cs="仿宋"/>
          <w:color w:val="auto"/>
          <w:kern w:val="0"/>
          <w:sz w:val="28"/>
          <w:szCs w:val="28"/>
          <w:shd w:val="clear" w:color="auto" w:fill="auto"/>
          <w:lang w:val="en-US" w:eastAsia="zh-CN" w:bidi="ar"/>
        </w:rPr>
        <w:br w:type="textWrapping"/>
      </w:r>
      <w:r>
        <w:rPr>
          <w:rFonts w:hint="eastAsia" w:ascii="宋体" w:hAnsi="宋体" w:eastAsia="宋体" w:cs="宋体"/>
          <w:color w:val="333333"/>
          <w:kern w:val="0"/>
          <w:sz w:val="21"/>
          <w:szCs w:val="21"/>
          <w:shd w:val="clear" w:color="auto" w:fill="auto"/>
          <w:lang w:val="en-US" w:eastAsia="zh-CN" w:bidi="ar"/>
        </w:rPr>
        <w:t>                                                                                  </w:t>
      </w:r>
    </w:p>
    <w:p>
      <w:pPr>
        <w:rPr>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917C5C"/>
    <w:multiLevelType w:val="singleLevel"/>
    <w:tmpl w:val="55917C5C"/>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37598"/>
    <w:rsid w:val="01E05615"/>
    <w:rsid w:val="03221BBE"/>
    <w:rsid w:val="05EB3A7E"/>
    <w:rsid w:val="0A3F6F67"/>
    <w:rsid w:val="0A7010F0"/>
    <w:rsid w:val="184473D3"/>
    <w:rsid w:val="1D041251"/>
    <w:rsid w:val="22E64A44"/>
    <w:rsid w:val="25D55BCD"/>
    <w:rsid w:val="26AB7AA7"/>
    <w:rsid w:val="276A3463"/>
    <w:rsid w:val="3B5F7964"/>
    <w:rsid w:val="43F16439"/>
    <w:rsid w:val="47A432BF"/>
    <w:rsid w:val="51700ADF"/>
    <w:rsid w:val="53FB35FD"/>
    <w:rsid w:val="5A133E11"/>
    <w:rsid w:val="5C425719"/>
    <w:rsid w:val="5C67401A"/>
    <w:rsid w:val="5D8D78EA"/>
    <w:rsid w:val="5EE62411"/>
    <w:rsid w:val="5F650BC5"/>
    <w:rsid w:val="68FD11A4"/>
    <w:rsid w:val="6AA7701A"/>
    <w:rsid w:val="7ED868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2017-05-27T03:25:00Z</cp:lastPrinted>
  <dcterms:modified xsi:type="dcterms:W3CDTF">2018-06-11T08:03:27Z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