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jc w:val="center"/>
        <w:rPr>
          <w:rFonts w:hint="eastAsia" w:ascii="黑体" w:hAnsi="黑体" w:eastAsia="黑体" w:cs="黑体"/>
          <w:color w:val="auto"/>
          <w:spacing w:val="15"/>
          <w:sz w:val="44"/>
          <w:szCs w:val="44"/>
          <w:shd w:val="clear" w:fill="FFFFFF"/>
          <w:lang w:eastAsia="zh-CN"/>
        </w:rPr>
      </w:pPr>
      <w:r>
        <w:rPr>
          <w:rFonts w:hint="eastAsia" w:ascii="黑体" w:hAnsi="黑体" w:eastAsia="黑体" w:cs="黑体"/>
          <w:color w:val="auto"/>
          <w:spacing w:val="15"/>
          <w:sz w:val="44"/>
          <w:szCs w:val="44"/>
          <w:shd w:val="clear" w:fill="FFFFFF"/>
          <w:lang w:eastAsia="zh-CN"/>
        </w:rPr>
        <w:t>对外联络办公室党支部</w:t>
      </w:r>
      <w:r>
        <w:rPr>
          <w:rFonts w:hint="eastAsia" w:ascii="黑体" w:hAnsi="黑体" w:eastAsia="黑体" w:cs="黑体"/>
          <w:color w:val="auto"/>
          <w:spacing w:val="15"/>
          <w:sz w:val="44"/>
          <w:szCs w:val="44"/>
          <w:shd w:val="clear" w:fill="FFFFFF"/>
          <w:lang w:val="en-US" w:eastAsia="zh-CN"/>
        </w:rPr>
        <w:t>2015年工作总结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515151"/>
          <w:spacing w:val="15"/>
          <w:sz w:val="28"/>
          <w:szCs w:val="28"/>
          <w:shd w:val="clear" w:fill="FFFFFF"/>
          <w:lang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</w:rPr>
        <w:t>2015年，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eastAsia="zh-CN"/>
        </w:rPr>
        <w:t>对外联络办公室党支部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</w:rPr>
        <w:t>在校党委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</w:rPr>
        <w:t>的正确领导下，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eastAsia="zh-CN"/>
        </w:rPr>
        <w:t>在机关党委的指导下，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</w:rPr>
        <w:t>以邓小平理论、“三个代表”重要思想、科学发展观为指导，认真学习贯彻党的十八大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eastAsia="zh-CN"/>
        </w:rPr>
        <w:t>和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</w:rPr>
        <w:t>十八届三中、四中、五中全会精神和习近平总书记系列讲话精神，深入开展“三严三实”专题教育活动，不断巩固党的群众路线教育实践活动成果，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eastAsia="zh-CN"/>
        </w:rPr>
        <w:t>紧紧围绕学校中心任务和外联办年度重点工作，遵循“服务校友、服务母校、服务社会”的宗旨，夯实基础、搭建平台、拓宽渠道、谋求发展，校友会、基金会、理事会工作扎实推进，平台建设基本完成，支部凝聚力战斗力进一步增强，基层战斗堡垒进一步巩固，党员先锋模范作用充分发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一、狠抓支部理论学习，提高干部队伍思想觉悟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2015年，对外联络办公室作为新成立的机关职能部门，原创性基础性事务多，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val="en-US" w:eastAsia="zh-CN"/>
        </w:rPr>
        <w:t>校友会、基金会、理事会（以下简称“三会”）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工作开拓难度大，面临的新情况新问题多，全体党支部成员注重加强理论学习，提升党员干部思想觉悟，把准工作开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val="en-US" w:eastAsia="zh-CN"/>
        </w:rPr>
        <w:t>展方向，筑牢干事创业思想根基，汲取工作动力。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left"/>
        <w:textAlignment w:val="auto"/>
        <w:outlineLvl w:val="0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color w:val="auto"/>
          <w:spacing w:val="15"/>
          <w:sz w:val="28"/>
          <w:szCs w:val="28"/>
          <w:shd w:val="clear" w:fill="FFFFFF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/>
          <w:color w:val="auto"/>
          <w:spacing w:val="15"/>
          <w:sz w:val="28"/>
          <w:szCs w:val="28"/>
          <w:shd w:val="clear" w:fill="FFFFFF"/>
          <w:lang w:val="en-US" w:eastAsia="zh-CN"/>
        </w:rPr>
        <w:t>（一）紧跟中央精神，明确工作方向。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全体党支部成员通过重点学习党的十八大和十八届三中、四中、五中全会精神、2015年全国“两会”精神、《中国共产党廉洁自律准则》、《中国共产党纪律处分条例》和习近平总书记系列讲话精神，明确了工作方向，抓住了工作的着力点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color w:val="auto"/>
          <w:spacing w:val="15"/>
          <w:sz w:val="28"/>
          <w:szCs w:val="28"/>
          <w:shd w:val="clear" w:fill="FFFFFF"/>
          <w:lang w:val="en-US" w:eastAsia="zh-CN"/>
        </w:rPr>
        <w:t>（二）结合工作实践，加深融入理解。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val="en-US" w:eastAsia="zh-CN"/>
        </w:rPr>
        <w:t>高等院校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“三会”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val="en-US" w:eastAsia="zh-CN"/>
        </w:rPr>
        <w:t>工作与国家倡导高校改革的方向相一致，与本校综合改革目标相衔接，政策性原则性强，开拓性工作多，可供借鉴的经验少。党支部注重依照上级相关政策法规开展工作，将理论学习外化为工作实践。工作实践中遇到的难题，积极在政策理论中寻依据、找方法。通过将理论学习融入工作实践，深化对理论的理解，促进工作开展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color w:val="auto"/>
          <w:spacing w:val="15"/>
          <w:sz w:val="28"/>
          <w:szCs w:val="28"/>
          <w:shd w:val="clear" w:fill="FFFFFF"/>
          <w:lang w:val="en-US" w:eastAsia="zh-CN"/>
        </w:rPr>
        <w:t>（三）创新方法渠道，提升学习实效。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val="en-US" w:eastAsia="zh-CN"/>
        </w:rPr>
        <w:t>党支部把理论学习作为一项长期工作坚持抓。一是保证学习时间。党支部坚持每月两次集中学习，召开支委会时，严格按照程序首先对相关理论进行学习，保证了理论学习时间。二是明确学习内容。年初制定年度理论学习计划时，将党章、法律法规、业务知识等重点内容列入计划，明确学习重点。三是丰富学习样式。除了集中学习原文外，支部积极组织党员参加学校开展的专家辅导报告、讲座、参观考察、现场教学等活动。另外要求党员关注人民日报等中央媒体微信公众号进行自学。通过多方式的学习，起到了潜移默化、润物无声的效果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二、严格党内生活制度，强化支部组织建设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党的基层组织是团结组织群众、密切群众关系的桥梁和纽带，贯彻党的路线方针的组织基础，找准抓手巩固党支部组织建设，强化支部成员先锋模范意识、组织意识、阵地意识，筑牢基层组织战斗堡垒尤其重要。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15"/>
          <w:kern w:val="2"/>
          <w:sz w:val="28"/>
          <w:szCs w:val="28"/>
          <w:shd w:val="clear" w:fill="FFFFFF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  </w:t>
      </w:r>
      <w:r>
        <w:rPr>
          <w:rFonts w:hint="eastAsia" w:ascii="楷体" w:hAnsi="楷体" w:eastAsia="楷体" w:cs="楷体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（一）健全组织分工。</w:t>
      </w:r>
      <w:r>
        <w:rPr>
          <w:rFonts w:hint="eastAsia" w:ascii="仿宋" w:hAnsi="仿宋" w:eastAsia="仿宋" w:cs="仿宋"/>
          <w:color w:val="auto"/>
          <w:spacing w:val="15"/>
          <w:kern w:val="2"/>
          <w:sz w:val="28"/>
          <w:szCs w:val="28"/>
          <w:shd w:val="clear" w:fill="FFFFFF"/>
          <w:lang w:val="en-US" w:eastAsia="zh-CN" w:bidi="ar-SA"/>
        </w:rPr>
        <w:t>结合工作调整，依据《中国共产党党章》和《中国共产党普通高等学校基层组织工作条例》等党内法规的相关规定，及时召开支部党员大会，选举了支部书记和副书记，明确了其他党员的党内分工。通过健全组织，使支部小而不散、小而不弱，使工作开展有了坚实的依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pacing w:val="15"/>
          <w:sz w:val="28"/>
          <w:szCs w:val="28"/>
          <w:shd w:val="clear" w:fill="FFFFFF"/>
          <w:lang w:val="en-US" w:eastAsia="zh-CN"/>
        </w:rPr>
      </w:pPr>
      <w:r>
        <w:rPr>
          <w:rFonts w:hint="eastAsia" w:ascii="楷体" w:hAnsi="楷体" w:eastAsia="楷体" w:cs="楷体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（二）严格落实党内生活制度。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党支部紧紧依托落实党内组织生活制度这一具体抓手，推动支部组织建设。外联办党支部充分利用支部党员人数少，便于组织活动的特点，将党员思想汇报、评议党员、民主生活会、党费收缴等内容有机融合，确保制度落实。在党课落实上，积极参加学校机关党委组织的专题教育，支部坚持理论学习制度，提高党员思想政治觉悟。通过党内生活制度的落实，使支部建设聚而有力，战斗堡垒作用进一步增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（三）深化“三型”党组织建设。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党的十八大提出“建设学习型、服务型、创新型的马克思主义执政党”的重大目标，内含建设“学习型、服务型、创新型”党组织的党建任务。外联办“三会”工作具有原创性、服务性、开拓性的特点，需要全体党员不断加强学习、增强服务意识和创新精神。深化“三型”党组织建设，既是中央提出的党建目标，也是外联办开展好业务工作的现实需要。党支部成员自觉将“三型”党组织建设作为目标，在业务工作实践中不断进行深化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6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三、深入开展“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三严三实”专题教育，</w:t>
      </w:r>
      <w:r>
        <w:rPr>
          <w:rFonts w:hint="eastAsia" w:ascii="黑体" w:hAnsi="黑体" w:eastAsia="黑体" w:cs="黑体"/>
          <w:color w:val="auto"/>
          <w:sz w:val="28"/>
          <w:szCs w:val="28"/>
          <w:lang w:eastAsia="zh-CN"/>
        </w:rPr>
        <w:t>突出支部作风建设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   根据学校党委《“三严三实”专题教育实施方案》的统一部署和支部作风建设的实际需要，支部党员干部积极参加了加强党的作风建设的“三严三实”专题教育。按照要求参加了学校组织的“三严三实”专题集中教育，集中学习和自学相结合完成了教育材料的学习。每月在专用笔记本上撰写了心得体会，集体参观了机关党委主办的“贯彻《条例》，恪守《准则》，认真践行‘三严三实’”宣传展。处级、副处级干部每天落实了不少于1小时的学习，对照检查了不严不实问题，建立了整改台账。按要求召开了民主生活会，开展了批评和自我批评，让全体支部成员“红红脸、出出汗、排排毒”，并及时上交了研讨报告。通过深入开展“三严三实”专题教育，党员和领导干部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加强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了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党性修养，坚定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了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"http://baike.haosou.com/doc/5367843-5603616.html"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理想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"http://baike.haosou.com/doc/5379150-5615382.html"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信念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，提升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了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道德境界，自觉远离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了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"http://baike.haosou.com/doc/6452959-6666644.html"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低级趣味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，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自觉抵制歪风邪气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；强化了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按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"http://baike.haosou.com/doc/5354036-7565957.html"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规则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、按制度行使权力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的意识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，任何时候都不搞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"http://baike.haosou.com/doc/6016573-6229562.html"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特权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、不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"http://baike.haosou.com/doc/5014235-5239603.html"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以权谋私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。使党员干部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心存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"http://baike.haosou.com/doc/3464650-3645441.html"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敬畏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、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"http://baike.haosou.com/doc/1453681-1536855.html"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慎独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慎微、勤于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"http://baike.haosou.com/doc/2340797-2475563.html"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自省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，对党、对组织、对人民、对同志忠诚老实，做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"http://baike.haosou.com/doc/1096290-1159995.html"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老实人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、说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"http://baike.haosou.com/doc/3704139-3892577.html"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老实话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、干老实事，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"http://baike.haosou.com/doc/10013833-10361714.html"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襟怀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坦白，公道正派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，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遵守党纪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"http://baike.haosou.com/doc/4366320-4572046.html"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国法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，做到为政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"http://baike.haosou.com/doc/6293834-6507350.html" \t "http://baike.haosou.com/doc/_blank" </w:instrTex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清廉</w:t>
      </w:r>
      <w:r>
        <w:rPr>
          <w:rFonts w:hint="default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left="0" w:leftChars="0" w:right="0"/>
        <w:textAlignment w:val="auto"/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 </w:t>
      </w:r>
      <w:r>
        <w:rPr>
          <w:rFonts w:hint="eastAsia" w:ascii="黑体" w:hAnsi="黑体" w:eastAsia="黑体" w:cs="黑体"/>
          <w:color w:val="auto"/>
          <w:kern w:val="2"/>
          <w:sz w:val="28"/>
          <w:szCs w:val="28"/>
          <w:lang w:val="en-US" w:eastAsia="zh-CN" w:bidi="ar-SA"/>
        </w:rPr>
        <w:t xml:space="preserve">  四、以党建促进业务开展，工作成效显著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left="0" w:leftChars="0" w:right="0" w:firstLine="420"/>
        <w:textAlignment w:val="auto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2015年，在支部全体党员干部的共同努力下，外联办在校友会、基金会业务建设和理事会筹建方面全面推进，平台搭建初步完成，工作成效显著。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left="0" w:leftChars="0" w:right="0" w:firstLine="420"/>
        <w:textAlignment w:val="auto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（一）多措并举，全面推进校友会工作。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成立了北京、上海、广东、深圳校友会以及广东医学、深圳医学、广东建筑行业校友分会；指导参与天津、浙江、江苏等11个地方校友会筹备会；接待了22批次2000余名校友的返校；完善了《郑州大学校友总会章程》；出版了6期《郑大校友》双月期刊；改版了校友会网站，开设了校友会微信公众号；建立了校友分会QQ群、微信群；开设“校友讲堂”、“校友专题报告会”；开通了校友会人民币银行账号和支付宝账号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left="0" w:leftChars="0" w:right="0" w:firstLine="420"/>
        <w:textAlignment w:val="auto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  <w:r>
        <w:rPr>
          <w:rFonts w:hint="eastAsia" w:ascii="楷体" w:hAnsi="楷体" w:eastAsia="楷体" w:cs="楷体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（二）多方协调，积极推进基金会工作。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3月份经省民政厅批准注册成立了郑州大学教育发展基金会；制定完善了《郑州大学教育发展基金会章程》；初步制定了基金会各项管理规定；设立了基金会微信公众号；开通了基金会人民币银行账号和6个外币银行账号；全年筹集捐赠资金及物资总价值人民币14161.3万元，其中3921.3万元人民币（已到账628.33万元）已签协议，待签协议人民币金额1亿元，另有价值人民币240万元的树木、书籍、3D打印机等物资捐赠；制定理财规划，实现基金保值增值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left="0" w:leftChars="0" w:right="0" w:firstLine="420"/>
        <w:textAlignment w:val="auto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  <w:r>
        <w:rPr>
          <w:rFonts w:hint="eastAsia" w:ascii="楷体" w:hAnsi="楷体" w:eastAsia="楷体" w:cs="楷体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（三）积极协调，推进理事会筹备工作。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依据《中国高等教育法》、《普通高等学校理事会规程（试行）》和《郑州大学章程》等相关政策法规，经过多方调研，借鉴知名高校理事会建设经验，拟定了《郑州大学理事会章程（草案）》；保持与知名高校理事会的经常性联系，做好成立郑州大学理事会的筹备工作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20" w:lineRule="exact"/>
        <w:ind w:right="0" w:rightChars="0"/>
        <w:textAlignment w:val="auto"/>
        <w:rPr>
          <w:rFonts w:hint="eastAsia" w:ascii="黑体" w:hAnsi="黑体" w:eastAsia="黑体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五、加大人才培育力度，打牢事业人才根基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2015年，外联办工作成绩的取得，得益于党支部的坚强领导，得益于培养了一批积极向上、踏实肯干、业务素质过硬的党员干部队伍和学生助管。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   </w:t>
      </w:r>
      <w:r>
        <w:rPr>
          <w:rFonts w:hint="eastAsia" w:ascii="楷体" w:hAnsi="楷体" w:eastAsia="楷体" w:cs="楷体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（一）充分调动发挥党员的先锋模范作用。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2015年，外联办成立之初，人手紧缺，各项工作，领导亲力亲为，给后来者起到了很好的示范带动作用。结合人员选配，经过严格挑选，全体党员干部思想素质好，干事创业劲头足。积极参加学校职工运动会等活动，增强了党员的团队意识和团结拼搏精神。日常工作生活中，相互关心鼓励，支部氛围融洽，党员干部精神积极向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/>
        <w:jc w:val="left"/>
        <w:textAlignment w:val="auto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   </w:t>
      </w:r>
      <w:r>
        <w:rPr>
          <w:rFonts w:hint="eastAsia" w:ascii="楷体" w:hAnsi="楷体" w:eastAsia="楷体" w:cs="楷体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（二）多渠道提升干部党员业务技能。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一是学习“985”高校的经验，建立健全组织架构，完善工作制度、业务流程，做到工作精细化、人员专业化、权责明晰化。二是注重提升团队的业务技能，先后选派18人/次赴全国各地参加“第三期京师中国高校校友工作干部研修班”、“天津全国高校校友工作会议”、“成都基金会资金募集财务管理暑期培训班”等8场“三会”工作研讨会、交流会和培训会。三是保持与清华大学、北京师范大学、东北大学等50余所高校的经常性工作联系，交流“三会”工作经验。四是根据2015年交流学习情况，编印了《国内高校校友会基金会工作会议资料汇编》，为团队专业技能的提升以及今后工作的开展提供理论参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（三）注重锻炼培养学生助管能力。</w:t>
      </w: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一是制定完善学生助管管理制度。先后制定了学生助管会议制度、值班制度、助管工作要求、接打电话注意事项等文件，完善了学生助管的管理机制，理顺了工作流程。二是合理安排任务锻炼。结合助管学生的特长和办公室工作需要，将学生助管区分为期刊组、微信平台组和网站组，细化分工，明确责任，锻炼了学生能力，促进了工作开展。三是适时组织活动交流。在阶段性工作完成时，能够及时组织老师和学生助管进行总结研讨交流活动。通过活动，碰撞了思想，开阔了视野，交流了感情，融洽了关系，促进了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黑体" w:hAnsi="黑体" w:eastAsia="黑体"/>
          <w:color w:val="auto"/>
          <w:sz w:val="28"/>
          <w:szCs w:val="28"/>
          <w:lang w:eastAsia="zh-CN"/>
        </w:rPr>
        <w:t>六、</w:t>
      </w:r>
      <w:r>
        <w:rPr>
          <w:rFonts w:ascii="黑体" w:hAnsi="黑体" w:eastAsia="黑体"/>
          <w:color w:val="auto"/>
          <w:sz w:val="28"/>
          <w:szCs w:val="28"/>
        </w:rPr>
        <w:t>勤政廉政，充分发挥领导班子的示范作用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2015年，外联办党支部认真学习贯彻《中国共产党纪律处分条例》、《中国共产党廉洁自律准则》，认真学习践行“三严三实”要求，始终坚持维护大局，注重团结，公道做事，正派做人，对待工作不畏艰难，任劳任怨，扎实细致，开拓创新。严格执行廉洁自律规定，自觉抵御各种腐朽思想的侵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>一是严格执行党风廉政建设责任制。支部书记做到亲自安排、亲自过问、亲自协调、亲自督办，结合外联办各项工作的实际情况积极创新工作方法，主动接受群众监督。二是认真开展反腐倡廉工作，在实际工作中坚决贯彻执行学校的各项管理制度、廉政规定及党纪法规等条例，严格贯彻落实中央“八项规定”，严格遵守《中国共产党廉洁自律准则》、《中国共产党纪律处分条例》及《廉政承诺书》。三是领导班子坚持率先垂范，以身作则，发挥模范带头作用，始终坚持按原则办事，按工作权限和工作程序履行职责。四是围绕“夯实基础、搭建平台、拓宽渠道、谋求发展”创造性地开展工作，诚心诚意为校友服务，为学校的建设发展服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                        对外联络办公室党支部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2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color w:val="auto"/>
          <w:spacing w:val="15"/>
          <w:kern w:val="0"/>
          <w:sz w:val="28"/>
          <w:szCs w:val="28"/>
          <w:shd w:val="clear" w:fill="FFFFFF"/>
          <w:lang w:val="en-US" w:eastAsia="zh-CN" w:bidi="ar"/>
        </w:rPr>
        <w:t xml:space="preserve">                         二〇一六年一月十八日</w:t>
      </w:r>
    </w:p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moder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lucid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songti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altName w:val="楷体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altName w:val="楷体_GB2312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roma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叶根友毛笔行书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叶根友行书繁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苏新诗柳楷简体">
    <w:altName w:val="楷体_GB2312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颜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F1B26"/>
    <w:rsid w:val="025517E0"/>
    <w:rsid w:val="058B6DA4"/>
    <w:rsid w:val="05BE40FB"/>
    <w:rsid w:val="05EE1047"/>
    <w:rsid w:val="0636723D"/>
    <w:rsid w:val="06BC5D0B"/>
    <w:rsid w:val="06C0614D"/>
    <w:rsid w:val="0701348E"/>
    <w:rsid w:val="09122E6E"/>
    <w:rsid w:val="0A8452CE"/>
    <w:rsid w:val="0F2243E3"/>
    <w:rsid w:val="10FE4BED"/>
    <w:rsid w:val="12DF2B84"/>
    <w:rsid w:val="132248F2"/>
    <w:rsid w:val="13581549"/>
    <w:rsid w:val="158B69D1"/>
    <w:rsid w:val="17E96DCA"/>
    <w:rsid w:val="19663D38"/>
    <w:rsid w:val="1B5C096F"/>
    <w:rsid w:val="1BA323E9"/>
    <w:rsid w:val="1C217434"/>
    <w:rsid w:val="1D5907B5"/>
    <w:rsid w:val="21F64047"/>
    <w:rsid w:val="22F7746D"/>
    <w:rsid w:val="236E6D8E"/>
    <w:rsid w:val="267F31B6"/>
    <w:rsid w:val="287967F4"/>
    <w:rsid w:val="2B143BB9"/>
    <w:rsid w:val="2BB36041"/>
    <w:rsid w:val="2CE9283B"/>
    <w:rsid w:val="2D462BD4"/>
    <w:rsid w:val="2E0A1A19"/>
    <w:rsid w:val="2E3D56EB"/>
    <w:rsid w:val="32190EBE"/>
    <w:rsid w:val="33836F10"/>
    <w:rsid w:val="38984C65"/>
    <w:rsid w:val="39224BC9"/>
    <w:rsid w:val="3A8C1C1D"/>
    <w:rsid w:val="3BF633ED"/>
    <w:rsid w:val="3D681FCA"/>
    <w:rsid w:val="3EA70758"/>
    <w:rsid w:val="42251994"/>
    <w:rsid w:val="42515CDB"/>
    <w:rsid w:val="428D4492"/>
    <w:rsid w:val="44EC0EA2"/>
    <w:rsid w:val="45AF0BE0"/>
    <w:rsid w:val="47E17BFB"/>
    <w:rsid w:val="485830BD"/>
    <w:rsid w:val="4A152119"/>
    <w:rsid w:val="4ABF6D2F"/>
    <w:rsid w:val="4AE2459C"/>
    <w:rsid w:val="4AE33A6B"/>
    <w:rsid w:val="4E1103A0"/>
    <w:rsid w:val="4EE90083"/>
    <w:rsid w:val="5069507C"/>
    <w:rsid w:val="50F471DE"/>
    <w:rsid w:val="51ED73F6"/>
    <w:rsid w:val="522D01E0"/>
    <w:rsid w:val="52E96395"/>
    <w:rsid w:val="5352473F"/>
    <w:rsid w:val="58461510"/>
    <w:rsid w:val="5A1844DE"/>
    <w:rsid w:val="5D0B35B7"/>
    <w:rsid w:val="5ED13E1C"/>
    <w:rsid w:val="5FEF45F4"/>
    <w:rsid w:val="6141071D"/>
    <w:rsid w:val="62CA27A3"/>
    <w:rsid w:val="64C03B57"/>
    <w:rsid w:val="65D05019"/>
    <w:rsid w:val="66E747E1"/>
    <w:rsid w:val="687264E6"/>
    <w:rsid w:val="68D50789"/>
    <w:rsid w:val="735A21CD"/>
    <w:rsid w:val="73E9403A"/>
    <w:rsid w:val="743471E8"/>
    <w:rsid w:val="763151F9"/>
    <w:rsid w:val="76C421E9"/>
    <w:rsid w:val="770B295E"/>
    <w:rsid w:val="773B56AB"/>
    <w:rsid w:val="7C12239B"/>
    <w:rsid w:val="7FFA520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link w:val="9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link w:val="10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character" w:customStyle="1" w:styleId="9">
    <w:name w:val="标题 3 Char"/>
    <w:link w:val="3"/>
    <w:qFormat/>
    <w:uiPriority w:val="0"/>
    <w:rPr>
      <w:b/>
      <w:sz w:val="32"/>
    </w:rPr>
  </w:style>
  <w:style w:type="character" w:customStyle="1" w:styleId="10">
    <w:name w:val="普通(网站) Char"/>
    <w:link w:val="4"/>
    <w:qFormat/>
    <w:uiPriority w:val="0"/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2016-01-18T02:28:00Z</cp:lastPrinted>
  <dcterms:modified xsi:type="dcterms:W3CDTF">2016-03-28T07:13:14Z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