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98" w:rsidRPr="008F0E53" w:rsidRDefault="00705198" w:rsidP="008F0E53">
      <w:pPr>
        <w:widowControl/>
        <w:spacing w:before="100" w:beforeAutospacing="1" w:after="100" w:afterAutospacing="1"/>
        <w:jc w:val="left"/>
        <w:outlineLvl w:val="2"/>
        <w:rPr>
          <w:rFonts w:ascii="微软雅黑" w:eastAsia="微软雅黑" w:hAnsi="微软雅黑" w:cs="宋体"/>
          <w:b/>
          <w:bCs/>
          <w:color w:val="000000"/>
          <w:kern w:val="0"/>
          <w:sz w:val="36"/>
          <w:szCs w:val="36"/>
        </w:rPr>
      </w:pPr>
      <w:r w:rsidRPr="008F0E53">
        <w:rPr>
          <w:rFonts w:ascii="微软雅黑" w:eastAsia="微软雅黑" w:hAnsi="微软雅黑" w:cs="宋体" w:hint="eastAsia"/>
          <w:b/>
          <w:bCs/>
          <w:color w:val="000000"/>
          <w:kern w:val="0"/>
          <w:sz w:val="36"/>
          <w:szCs w:val="36"/>
        </w:rPr>
        <w:t>2016年在职同等学力申硕报名及现场确认工作安排</w:t>
      </w:r>
    </w:p>
    <w:p w:rsidR="00E364FB" w:rsidRDefault="00E364FB" w:rsidP="00705198">
      <w:pPr>
        <w:widowControl/>
        <w:spacing w:before="105" w:after="105" w:line="495" w:lineRule="atLeast"/>
        <w:ind w:firstLine="270"/>
        <w:jc w:val="left"/>
        <w:rPr>
          <w:rFonts w:ascii="仿宋_GB2312" w:eastAsia="仿宋_GB2312" w:hAnsi="Times New Roman" w:cs="Times New Roman"/>
          <w:b/>
          <w:bCs/>
          <w:color w:val="333333"/>
          <w:kern w:val="0"/>
          <w:sz w:val="29"/>
        </w:rPr>
      </w:pPr>
      <w:r>
        <w:rPr>
          <w:rFonts w:ascii="仿宋_GB2312" w:eastAsia="仿宋_GB2312" w:hAnsi="Times New Roman" w:cs="Times New Roman" w:hint="eastAsia"/>
          <w:b/>
          <w:bCs/>
          <w:color w:val="333333"/>
          <w:kern w:val="0"/>
          <w:sz w:val="29"/>
        </w:rPr>
        <w:t>一、现场确认的流程和时间</w:t>
      </w:r>
    </w:p>
    <w:p w:rsidR="00705198" w:rsidRPr="00705198" w:rsidRDefault="00705198" w:rsidP="00705198">
      <w:pPr>
        <w:widowControl/>
        <w:spacing w:before="105" w:after="105" w:line="495" w:lineRule="atLeast"/>
        <w:ind w:firstLine="270"/>
        <w:jc w:val="left"/>
        <w:rPr>
          <w:rFonts w:ascii="微软雅黑" w:eastAsia="微软雅黑" w:hAnsi="微软雅黑" w:cs="宋体"/>
          <w:color w:val="000000"/>
          <w:kern w:val="0"/>
          <w:sz w:val="18"/>
          <w:szCs w:val="18"/>
        </w:rPr>
      </w:pPr>
      <w:r w:rsidRPr="00705198">
        <w:rPr>
          <w:rFonts w:ascii="仿宋_GB2312" w:eastAsia="仿宋_GB2312" w:hAnsi="Times New Roman" w:cs="Times New Roman" w:hint="eastAsia"/>
          <w:b/>
          <w:bCs/>
          <w:color w:val="333333"/>
          <w:kern w:val="0"/>
          <w:sz w:val="29"/>
        </w:rPr>
        <w:t>1、网上报名及要求</w:t>
      </w:r>
    </w:p>
    <w:p w:rsidR="00705198" w:rsidRPr="008F0E53" w:rsidRDefault="00705198" w:rsidP="00705198">
      <w:pPr>
        <w:widowControl/>
        <w:spacing w:before="105" w:after="105" w:line="495" w:lineRule="atLeast"/>
        <w:jc w:val="left"/>
        <w:rPr>
          <w:rFonts w:ascii="微软雅黑" w:eastAsia="微软雅黑" w:hAnsi="微软雅黑" w:cs="宋体"/>
          <w:b/>
          <w:color w:val="000000"/>
          <w:kern w:val="0"/>
          <w:sz w:val="28"/>
          <w:szCs w:val="28"/>
        </w:rPr>
      </w:pPr>
      <w:r w:rsidRPr="00705198">
        <w:rPr>
          <w:rFonts w:ascii="宋体" w:eastAsia="宋体" w:hAnsi="宋体" w:cs="宋体" w:hint="eastAsia"/>
          <w:b/>
          <w:bCs/>
          <w:color w:val="333333"/>
          <w:kern w:val="0"/>
          <w:sz w:val="29"/>
        </w:rPr>
        <w:t>①</w:t>
      </w:r>
      <w:r w:rsidRPr="00705198">
        <w:rPr>
          <w:rFonts w:ascii="仿宋_GB2312" w:eastAsia="仿宋_GB2312" w:hAnsi="Times New Roman" w:cs="Times New Roman" w:hint="eastAsia"/>
          <w:b/>
          <w:bCs/>
          <w:color w:val="333333"/>
          <w:kern w:val="0"/>
          <w:sz w:val="29"/>
        </w:rPr>
        <w:t>网上信息提交：2016年9月1日之前</w:t>
      </w:r>
      <w:r w:rsidRPr="00705198">
        <w:rPr>
          <w:rFonts w:ascii="仿宋_GB2312" w:eastAsia="仿宋_GB2312" w:hAnsi="Times New Roman" w:cs="Times New Roman" w:hint="eastAsia"/>
          <w:b/>
          <w:bCs/>
          <w:color w:val="000000"/>
          <w:kern w:val="0"/>
          <w:sz w:val="29"/>
        </w:rPr>
        <w:t>登录</w:t>
      </w:r>
      <w:r w:rsidRPr="008F0E53">
        <w:rPr>
          <w:rFonts w:ascii="仿宋_GB2312" w:eastAsia="仿宋_GB2312" w:hAnsi="Times New Roman" w:cs="Times New Roman" w:hint="eastAsia"/>
          <w:b/>
          <w:color w:val="000000"/>
          <w:kern w:val="0"/>
          <w:sz w:val="28"/>
          <w:szCs w:val="28"/>
        </w:rPr>
        <w:t>http://www.chinadegrees.cn/tdxlsqxt/login.shtml?action=forwardIndex</w:t>
      </w:r>
    </w:p>
    <w:p w:rsidR="00705198" w:rsidRPr="00705198" w:rsidRDefault="00705198" w:rsidP="00705198">
      <w:pPr>
        <w:widowControl/>
        <w:spacing w:before="105" w:after="105" w:line="495" w:lineRule="atLeast"/>
        <w:ind w:firstLine="555"/>
        <w:jc w:val="left"/>
        <w:rPr>
          <w:rFonts w:ascii="微软雅黑" w:eastAsia="微软雅黑" w:hAnsi="微软雅黑" w:cs="宋体"/>
          <w:color w:val="000000"/>
          <w:kern w:val="0"/>
          <w:sz w:val="18"/>
          <w:szCs w:val="18"/>
        </w:rPr>
      </w:pPr>
      <w:r w:rsidRPr="00705198">
        <w:rPr>
          <w:rFonts w:ascii="仿宋_GB2312" w:eastAsia="仿宋_GB2312" w:hAnsi="Times New Roman" w:cs="Times New Roman" w:hint="eastAsia"/>
          <w:color w:val="000000"/>
          <w:kern w:val="0"/>
          <w:sz w:val="29"/>
          <w:szCs w:val="29"/>
        </w:rPr>
        <w:t>查找“申请人登录”模块，注册相关信息完成上传电子照片、填写基本信息、提交学位申请。（选择是否按一级学科授予时，请首先选择否，不能选择否时请选择是。）</w:t>
      </w:r>
    </w:p>
    <w:p w:rsidR="001735A7" w:rsidRDefault="00705198" w:rsidP="001735A7">
      <w:pPr>
        <w:widowControl/>
        <w:spacing w:before="105" w:after="105" w:line="495" w:lineRule="atLeast"/>
        <w:jc w:val="left"/>
        <w:rPr>
          <w:rFonts w:ascii="仿宋_GB2312" w:eastAsia="仿宋_GB2312" w:hAnsi="Times New Roman" w:cs="Times New Roman" w:hint="eastAsia"/>
          <w:b/>
          <w:bCs/>
          <w:color w:val="333333"/>
          <w:kern w:val="0"/>
          <w:sz w:val="29"/>
        </w:rPr>
      </w:pPr>
      <w:r w:rsidRPr="00705198">
        <w:rPr>
          <w:rFonts w:ascii="宋体" w:eastAsia="宋体" w:hAnsi="宋体" w:cs="宋体" w:hint="eastAsia"/>
          <w:b/>
          <w:bCs/>
          <w:color w:val="333333"/>
          <w:kern w:val="0"/>
          <w:sz w:val="29"/>
        </w:rPr>
        <w:t>②</w:t>
      </w:r>
      <w:r w:rsidRPr="00705198">
        <w:rPr>
          <w:rFonts w:ascii="仿宋_GB2312" w:eastAsia="仿宋_GB2312" w:hAnsi="Times New Roman" w:cs="Times New Roman" w:hint="eastAsia"/>
          <w:b/>
          <w:bCs/>
          <w:color w:val="333333"/>
          <w:kern w:val="0"/>
          <w:sz w:val="29"/>
        </w:rPr>
        <w:t>现场信息采集：2016年9月底郑大新区大学生活动中心二楼</w:t>
      </w:r>
      <w:r w:rsidR="00DD61E2" w:rsidRPr="00705198">
        <w:rPr>
          <w:rFonts w:ascii="仿宋_GB2312" w:eastAsia="仿宋_GB2312" w:hAnsi="Times New Roman" w:cs="Times New Roman" w:hint="eastAsia"/>
          <w:b/>
          <w:bCs/>
          <w:color w:val="333333"/>
          <w:kern w:val="0"/>
          <w:sz w:val="29"/>
        </w:rPr>
        <w:t>（松园9号楼对面）</w:t>
      </w:r>
    </w:p>
    <w:p w:rsidR="00DD61E2" w:rsidRPr="001735A7" w:rsidRDefault="00DD61E2" w:rsidP="001735A7">
      <w:pPr>
        <w:widowControl/>
        <w:spacing w:before="105" w:after="105" w:line="495" w:lineRule="atLeast"/>
        <w:ind w:firstLineChars="246" w:firstLine="689"/>
        <w:jc w:val="left"/>
        <w:rPr>
          <w:rFonts w:ascii="微软雅黑" w:eastAsia="微软雅黑" w:hAnsi="微软雅黑" w:cs="宋体"/>
          <w:color w:val="000000"/>
          <w:kern w:val="0"/>
          <w:sz w:val="18"/>
          <w:szCs w:val="18"/>
        </w:rPr>
      </w:pPr>
      <w:r>
        <w:rPr>
          <w:rFonts w:hint="eastAsia"/>
          <w:color w:val="000000"/>
          <w:sz w:val="28"/>
          <w:szCs w:val="28"/>
        </w:rPr>
        <w:t>郑大新区平面图：</w:t>
      </w:r>
      <w:hyperlink r:id="rId6" w:history="1">
        <w:r>
          <w:rPr>
            <w:rStyle w:val="a3"/>
            <w:rFonts w:hint="eastAsia"/>
            <w:sz w:val="28"/>
            <w:szCs w:val="28"/>
            <w:u w:val="single"/>
          </w:rPr>
          <w:t>http://www.zzu.edu.cn/zzumap.htm</w:t>
        </w:r>
      </w:hyperlink>
    </w:p>
    <w:p w:rsidR="00705198" w:rsidRPr="00705198" w:rsidRDefault="00705198" w:rsidP="00705198">
      <w:pPr>
        <w:widowControl/>
        <w:spacing w:before="105" w:after="105" w:line="495" w:lineRule="atLeast"/>
        <w:ind w:firstLine="270"/>
        <w:jc w:val="left"/>
        <w:rPr>
          <w:rFonts w:ascii="微软雅黑" w:eastAsia="微软雅黑" w:hAnsi="微软雅黑" w:cs="宋体"/>
          <w:color w:val="000000"/>
          <w:kern w:val="0"/>
          <w:sz w:val="18"/>
          <w:szCs w:val="18"/>
        </w:rPr>
      </w:pPr>
      <w:r w:rsidRPr="00705198">
        <w:rPr>
          <w:rFonts w:ascii="仿宋_GB2312" w:eastAsia="仿宋_GB2312" w:hAnsi="Times New Roman" w:cs="Times New Roman" w:hint="eastAsia"/>
          <w:b/>
          <w:bCs/>
          <w:color w:val="333333"/>
          <w:kern w:val="0"/>
          <w:sz w:val="29"/>
        </w:rPr>
        <w:t>2、现场确认及要求</w:t>
      </w:r>
    </w:p>
    <w:p w:rsidR="00705198" w:rsidRPr="00705198" w:rsidRDefault="00705198" w:rsidP="00705198">
      <w:pPr>
        <w:widowControl/>
        <w:spacing w:before="105" w:after="105" w:line="495" w:lineRule="atLeast"/>
        <w:ind w:firstLine="585"/>
        <w:jc w:val="left"/>
        <w:rPr>
          <w:rFonts w:ascii="微软雅黑" w:eastAsia="微软雅黑" w:hAnsi="微软雅黑" w:cs="宋体"/>
          <w:color w:val="000000"/>
          <w:kern w:val="0"/>
          <w:sz w:val="18"/>
          <w:szCs w:val="18"/>
        </w:rPr>
      </w:pPr>
      <w:r w:rsidRPr="00705198">
        <w:rPr>
          <w:rFonts w:ascii="宋体" w:eastAsia="宋体" w:hAnsi="宋体" w:cs="宋体" w:hint="eastAsia"/>
          <w:color w:val="333333"/>
          <w:kern w:val="0"/>
          <w:sz w:val="29"/>
          <w:szCs w:val="29"/>
        </w:rPr>
        <w:t>申请人需要完成“网上报名及要求”中的“①</w:t>
      </w:r>
      <w:r w:rsidRPr="00705198">
        <w:rPr>
          <w:rFonts w:ascii="Times New Roman" w:eastAsia="仿宋_GB2312" w:hAnsi="Times New Roman" w:cs="Times New Roman"/>
          <w:color w:val="333333"/>
          <w:kern w:val="0"/>
          <w:sz w:val="29"/>
          <w:szCs w:val="29"/>
        </w:rPr>
        <w:t>网上信息提交</w:t>
      </w:r>
      <w:r w:rsidRPr="00705198">
        <w:rPr>
          <w:rFonts w:ascii="Times New Roman" w:eastAsia="仿宋_GB2312" w:hAnsi="Times New Roman" w:cs="Times New Roman"/>
          <w:color w:val="333333"/>
          <w:kern w:val="0"/>
          <w:sz w:val="29"/>
          <w:szCs w:val="29"/>
        </w:rPr>
        <w:t>”</w:t>
      </w:r>
      <w:r w:rsidRPr="00705198">
        <w:rPr>
          <w:rFonts w:ascii="宋体" w:eastAsia="宋体" w:hAnsi="宋体" w:cs="宋体" w:hint="eastAsia"/>
          <w:color w:val="333333"/>
          <w:kern w:val="0"/>
          <w:sz w:val="29"/>
          <w:szCs w:val="29"/>
        </w:rPr>
        <w:t>后方可入场，由于现场人员较多，现场不提供设备供申请人进行①的操作。验证申请人是否完成此操作的方法是，点开提交学位申请模块，若看到下图则表示可以进行现场采集。请申请人将自己的名字包含在内的该界面截图、照相，存入手机或打印后作为凭证方可入场，</w:t>
      </w:r>
      <w:r w:rsidRPr="00705198">
        <w:rPr>
          <w:rFonts w:ascii="仿宋_GB2312" w:eastAsia="仿宋_GB2312" w:hAnsi="Times New Roman" w:cs="Times New Roman" w:hint="eastAsia"/>
          <w:b/>
          <w:bCs/>
          <w:color w:val="333333"/>
          <w:kern w:val="0"/>
          <w:sz w:val="29"/>
        </w:rPr>
        <w:t>若授予单位不是“郑州大学”或者申请状态非“已提交”的</w:t>
      </w:r>
      <w:r w:rsidRPr="00705198">
        <w:rPr>
          <w:rFonts w:ascii="仿宋_GB2312" w:eastAsia="仿宋_GB2312" w:hAnsi="Times New Roman" w:cs="Times New Roman" w:hint="eastAsia"/>
          <w:b/>
          <w:bCs/>
          <w:color w:val="333333"/>
          <w:kern w:val="0"/>
          <w:sz w:val="29"/>
        </w:rPr>
        <w:lastRenderedPageBreak/>
        <w:t>请自觉离场，自行寻找设备完善更正“上传电子照片、填写基本信息、提交学位申请”中的信息。</w:t>
      </w:r>
    </w:p>
    <w:p w:rsidR="00705198" w:rsidRPr="00705198" w:rsidRDefault="00705198" w:rsidP="00705198">
      <w:pPr>
        <w:widowControl/>
        <w:spacing w:before="105" w:after="105" w:line="495" w:lineRule="atLeast"/>
        <w:ind w:firstLine="585"/>
        <w:jc w:val="left"/>
        <w:rPr>
          <w:rFonts w:ascii="微软雅黑" w:eastAsia="微软雅黑" w:hAnsi="微软雅黑" w:cs="宋体"/>
          <w:color w:val="000000"/>
          <w:kern w:val="0"/>
          <w:sz w:val="18"/>
          <w:szCs w:val="18"/>
        </w:rPr>
      </w:pPr>
      <w:r>
        <w:rPr>
          <w:rFonts w:ascii="微软雅黑" w:eastAsia="微软雅黑" w:hAnsi="微软雅黑" w:cs="宋体"/>
          <w:noProof/>
          <w:color w:val="000000"/>
          <w:kern w:val="0"/>
          <w:sz w:val="18"/>
          <w:szCs w:val="18"/>
        </w:rPr>
        <w:drawing>
          <wp:inline distT="0" distB="0" distL="0" distR="0">
            <wp:extent cx="3848100" cy="704850"/>
            <wp:effectExtent l="19050" t="0" r="0" b="0"/>
            <wp:docPr id="1" name="图片 1" descr="http://gs.zzu.edu.cn/uploadFile/2016-06-01/13e085dc-a5a9-49b5-81c2-9ed09217e1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s.zzu.edu.cn/uploadFile/2016-06-01/13e085dc-a5a9-49b5-81c2-9ed09217e19e.png"/>
                    <pic:cNvPicPr>
                      <a:picLocks noChangeAspect="1" noChangeArrowheads="1"/>
                    </pic:cNvPicPr>
                  </pic:nvPicPr>
                  <pic:blipFill>
                    <a:blip r:embed="rId7" cstate="print"/>
                    <a:srcRect/>
                    <a:stretch>
                      <a:fillRect/>
                    </a:stretch>
                  </pic:blipFill>
                  <pic:spPr bwMode="auto">
                    <a:xfrm>
                      <a:off x="0" y="0"/>
                      <a:ext cx="3848100" cy="704850"/>
                    </a:xfrm>
                    <a:prstGeom prst="rect">
                      <a:avLst/>
                    </a:prstGeom>
                    <a:noFill/>
                    <a:ln w="9525">
                      <a:noFill/>
                      <a:miter lim="800000"/>
                      <a:headEnd/>
                      <a:tailEnd/>
                    </a:ln>
                  </pic:spPr>
                </pic:pic>
              </a:graphicData>
            </a:graphic>
          </wp:inline>
        </w:drawing>
      </w:r>
    </w:p>
    <w:p w:rsidR="00705198" w:rsidRPr="00705198" w:rsidRDefault="00705198" w:rsidP="00705198">
      <w:pPr>
        <w:widowControl/>
        <w:spacing w:before="105" w:after="105" w:line="495" w:lineRule="atLeast"/>
        <w:ind w:firstLine="270"/>
        <w:jc w:val="left"/>
        <w:rPr>
          <w:rFonts w:ascii="微软雅黑" w:eastAsia="微软雅黑" w:hAnsi="微软雅黑" w:cs="宋体"/>
          <w:color w:val="000000"/>
          <w:kern w:val="0"/>
          <w:sz w:val="18"/>
          <w:szCs w:val="18"/>
        </w:rPr>
      </w:pPr>
      <w:r w:rsidRPr="00705198">
        <w:rPr>
          <w:rFonts w:ascii="仿宋_GB2312" w:eastAsia="仿宋_GB2312" w:hAnsi="Times New Roman" w:cs="Times New Roman" w:hint="eastAsia"/>
          <w:b/>
          <w:bCs/>
          <w:color w:val="333333"/>
          <w:kern w:val="0"/>
          <w:sz w:val="29"/>
        </w:rPr>
        <w:t>3、现场需提交材料</w:t>
      </w:r>
    </w:p>
    <w:p w:rsidR="00705198" w:rsidRPr="00705198" w:rsidRDefault="00705198" w:rsidP="00705198">
      <w:pPr>
        <w:widowControl/>
        <w:spacing w:before="105" w:after="105" w:line="495" w:lineRule="atLeast"/>
        <w:jc w:val="left"/>
        <w:rPr>
          <w:rFonts w:ascii="微软雅黑" w:eastAsia="微软雅黑" w:hAnsi="微软雅黑" w:cs="宋体"/>
          <w:color w:val="000000"/>
          <w:kern w:val="0"/>
          <w:sz w:val="18"/>
          <w:szCs w:val="18"/>
        </w:rPr>
      </w:pPr>
      <w:r w:rsidRPr="00705198">
        <w:rPr>
          <w:rFonts w:ascii="仿宋_GB2312" w:eastAsia="仿宋_GB2312" w:hAnsi="宋体" w:cs="宋体" w:hint="eastAsia"/>
          <w:color w:val="333333"/>
          <w:kern w:val="0"/>
          <w:sz w:val="29"/>
          <w:szCs w:val="29"/>
        </w:rPr>
        <w:t>申请人到现场确认时须提交以下材料：</w:t>
      </w:r>
    </w:p>
    <w:p w:rsidR="00705198" w:rsidRPr="00705198" w:rsidRDefault="00705198" w:rsidP="00705198">
      <w:pPr>
        <w:widowControl/>
        <w:spacing w:before="105" w:after="105" w:line="495" w:lineRule="atLeast"/>
        <w:jc w:val="left"/>
        <w:rPr>
          <w:rFonts w:ascii="微软雅黑" w:eastAsia="微软雅黑" w:hAnsi="微软雅黑" w:cs="宋体"/>
          <w:color w:val="000000"/>
          <w:kern w:val="0"/>
          <w:sz w:val="18"/>
          <w:szCs w:val="18"/>
        </w:rPr>
      </w:pPr>
      <w:r w:rsidRPr="00705198">
        <w:rPr>
          <w:rFonts w:ascii="仿宋_GB2312" w:eastAsia="仿宋_GB2312" w:hAnsi="宋体" w:cs="宋体" w:hint="eastAsia"/>
          <w:color w:val="333333"/>
          <w:kern w:val="0"/>
          <w:sz w:val="29"/>
          <w:szCs w:val="29"/>
        </w:rPr>
        <w:t>① 填写好的《郑州大学在职同等学力申硕现场确认审核表》（见附件一）一式</w:t>
      </w:r>
      <w:r w:rsidR="00E364FB">
        <w:rPr>
          <w:rFonts w:ascii="仿宋_GB2312" w:eastAsia="仿宋_GB2312" w:hAnsi="宋体" w:cs="宋体" w:hint="eastAsia"/>
          <w:color w:val="333333"/>
          <w:kern w:val="0"/>
          <w:sz w:val="29"/>
          <w:szCs w:val="29"/>
        </w:rPr>
        <w:t>3</w:t>
      </w:r>
      <w:r w:rsidRPr="00705198">
        <w:rPr>
          <w:rFonts w:ascii="仿宋_GB2312" w:eastAsia="仿宋_GB2312" w:hAnsi="宋体" w:cs="宋体" w:hint="eastAsia"/>
          <w:color w:val="333333"/>
          <w:kern w:val="0"/>
          <w:sz w:val="29"/>
          <w:szCs w:val="29"/>
        </w:rPr>
        <w:t>份，院系审核人签字并加盖公章。</w:t>
      </w:r>
    </w:p>
    <w:p w:rsidR="00705198" w:rsidRPr="00705198" w:rsidRDefault="00705198" w:rsidP="00705198">
      <w:pPr>
        <w:widowControl/>
        <w:spacing w:before="105" w:after="105" w:line="495" w:lineRule="atLeast"/>
        <w:jc w:val="left"/>
        <w:rPr>
          <w:rFonts w:ascii="微软雅黑" w:eastAsia="微软雅黑" w:hAnsi="微软雅黑" w:cs="宋体"/>
          <w:color w:val="000000"/>
          <w:kern w:val="0"/>
          <w:sz w:val="18"/>
          <w:szCs w:val="18"/>
        </w:rPr>
      </w:pPr>
      <w:r w:rsidRPr="00705198">
        <w:rPr>
          <w:rFonts w:ascii="仿宋_GB2312" w:eastAsia="仿宋_GB2312" w:hAnsi="宋体" w:cs="宋体" w:hint="eastAsia"/>
          <w:color w:val="333333"/>
          <w:kern w:val="0"/>
          <w:sz w:val="29"/>
          <w:szCs w:val="29"/>
        </w:rPr>
        <w:t>②本科学历证书、学位证书原件及复印件（A4纸）</w:t>
      </w:r>
      <w:r w:rsidR="00E364FB">
        <w:rPr>
          <w:rFonts w:ascii="仿宋_GB2312" w:eastAsia="仿宋_GB2312" w:hAnsi="宋体" w:cs="宋体" w:hint="eastAsia"/>
          <w:color w:val="333333"/>
          <w:kern w:val="0"/>
          <w:sz w:val="29"/>
          <w:szCs w:val="29"/>
        </w:rPr>
        <w:t>3</w:t>
      </w:r>
      <w:r w:rsidRPr="00705198">
        <w:rPr>
          <w:rFonts w:ascii="仿宋_GB2312" w:eastAsia="仿宋_GB2312" w:hAnsi="宋体" w:cs="宋体" w:hint="eastAsia"/>
          <w:color w:val="333333"/>
          <w:kern w:val="0"/>
          <w:sz w:val="29"/>
          <w:szCs w:val="29"/>
        </w:rPr>
        <w:t>份，复印件上需加盖所在单位人事部门公章。</w:t>
      </w:r>
    </w:p>
    <w:p w:rsidR="00705198" w:rsidRPr="00705198" w:rsidRDefault="00705198" w:rsidP="00705198">
      <w:pPr>
        <w:widowControl/>
        <w:spacing w:before="105" w:after="105" w:line="495" w:lineRule="atLeast"/>
        <w:jc w:val="left"/>
        <w:rPr>
          <w:rFonts w:ascii="微软雅黑" w:eastAsia="微软雅黑" w:hAnsi="微软雅黑" w:cs="宋体"/>
          <w:color w:val="000000"/>
          <w:kern w:val="0"/>
          <w:sz w:val="18"/>
          <w:szCs w:val="18"/>
        </w:rPr>
      </w:pPr>
      <w:r w:rsidRPr="00705198">
        <w:rPr>
          <w:rFonts w:ascii="仿宋_GB2312" w:eastAsia="仿宋_GB2312" w:hAnsi="宋体" w:cs="宋体" w:hint="eastAsia"/>
          <w:color w:val="333333"/>
          <w:kern w:val="0"/>
          <w:sz w:val="29"/>
          <w:szCs w:val="29"/>
        </w:rPr>
        <w:t>③身份证原件及复印件（A4纸）</w:t>
      </w:r>
      <w:r w:rsidR="00E364FB">
        <w:rPr>
          <w:rFonts w:ascii="仿宋_GB2312" w:eastAsia="仿宋_GB2312" w:hAnsi="宋体" w:cs="宋体" w:hint="eastAsia"/>
          <w:color w:val="333333"/>
          <w:kern w:val="0"/>
          <w:sz w:val="29"/>
          <w:szCs w:val="29"/>
        </w:rPr>
        <w:t>3</w:t>
      </w:r>
      <w:r w:rsidRPr="00705198">
        <w:rPr>
          <w:rFonts w:ascii="仿宋_GB2312" w:eastAsia="仿宋_GB2312" w:hAnsi="宋体" w:cs="宋体" w:hint="eastAsia"/>
          <w:color w:val="333333"/>
          <w:kern w:val="0"/>
          <w:sz w:val="29"/>
          <w:szCs w:val="29"/>
        </w:rPr>
        <w:t>份。</w:t>
      </w:r>
    </w:p>
    <w:p w:rsidR="00705198" w:rsidRPr="00705198" w:rsidRDefault="00705198" w:rsidP="00705198">
      <w:pPr>
        <w:widowControl/>
        <w:spacing w:before="105" w:after="105" w:line="495" w:lineRule="atLeast"/>
        <w:jc w:val="left"/>
        <w:rPr>
          <w:rFonts w:ascii="微软雅黑" w:eastAsia="微软雅黑" w:hAnsi="微软雅黑" w:cs="宋体"/>
          <w:color w:val="000000"/>
          <w:kern w:val="0"/>
          <w:sz w:val="18"/>
          <w:szCs w:val="18"/>
        </w:rPr>
      </w:pPr>
      <w:r w:rsidRPr="00705198">
        <w:rPr>
          <w:rFonts w:ascii="仿宋_GB2312" w:eastAsia="仿宋_GB2312" w:hAnsi="宋体" w:cs="宋体" w:hint="eastAsia"/>
          <w:color w:val="333333"/>
          <w:kern w:val="0"/>
          <w:sz w:val="29"/>
          <w:szCs w:val="29"/>
        </w:rPr>
        <w:t>④现场打印的《资格审核表》（A4纸）</w:t>
      </w:r>
      <w:r w:rsidR="00E364FB">
        <w:rPr>
          <w:rFonts w:ascii="仿宋_GB2312" w:eastAsia="仿宋_GB2312" w:hAnsi="宋体" w:cs="宋体" w:hint="eastAsia"/>
          <w:color w:val="333333"/>
          <w:kern w:val="0"/>
          <w:sz w:val="29"/>
          <w:szCs w:val="29"/>
        </w:rPr>
        <w:t>3</w:t>
      </w:r>
      <w:r w:rsidRPr="00705198">
        <w:rPr>
          <w:rFonts w:ascii="仿宋_GB2312" w:eastAsia="仿宋_GB2312" w:hAnsi="宋体" w:cs="宋体" w:hint="eastAsia"/>
          <w:color w:val="333333"/>
          <w:kern w:val="0"/>
          <w:sz w:val="29"/>
          <w:szCs w:val="29"/>
        </w:rPr>
        <w:t>份。</w:t>
      </w:r>
    </w:p>
    <w:p w:rsidR="00705198" w:rsidRPr="00705198" w:rsidRDefault="00705198" w:rsidP="00705198">
      <w:pPr>
        <w:widowControl/>
        <w:spacing w:before="105" w:after="105" w:line="495" w:lineRule="atLeast"/>
        <w:jc w:val="left"/>
        <w:rPr>
          <w:rFonts w:ascii="微软雅黑" w:eastAsia="微软雅黑" w:hAnsi="微软雅黑" w:cs="宋体"/>
          <w:color w:val="000000"/>
          <w:kern w:val="0"/>
          <w:sz w:val="18"/>
          <w:szCs w:val="18"/>
        </w:rPr>
      </w:pPr>
      <w:r w:rsidRPr="00705198">
        <w:rPr>
          <w:rFonts w:ascii="仿宋_GB2312" w:eastAsia="仿宋_GB2312" w:hAnsi="Times New Roman" w:cs="Times New Roman" w:hint="eastAsia"/>
          <w:b/>
          <w:bCs/>
          <w:color w:val="333333"/>
          <w:kern w:val="0"/>
          <w:sz w:val="29"/>
        </w:rPr>
        <w:t>二、申请人须具备的条件</w:t>
      </w:r>
    </w:p>
    <w:p w:rsidR="00705198" w:rsidRPr="00705198" w:rsidRDefault="00705198" w:rsidP="00705198">
      <w:pPr>
        <w:widowControl/>
        <w:spacing w:before="105" w:after="105" w:line="495" w:lineRule="atLeast"/>
        <w:ind w:firstLine="555"/>
        <w:jc w:val="left"/>
        <w:rPr>
          <w:rFonts w:ascii="微软雅黑" w:eastAsia="微软雅黑" w:hAnsi="微软雅黑" w:cs="宋体"/>
          <w:color w:val="000000"/>
          <w:kern w:val="0"/>
          <w:sz w:val="18"/>
          <w:szCs w:val="18"/>
        </w:rPr>
      </w:pPr>
      <w:r w:rsidRPr="00705198">
        <w:rPr>
          <w:rFonts w:ascii="仿宋_GB2312" w:eastAsia="仿宋_GB2312" w:hAnsi="宋体" w:cs="宋体" w:hint="eastAsia"/>
          <w:color w:val="333333"/>
          <w:kern w:val="0"/>
          <w:sz w:val="29"/>
          <w:szCs w:val="29"/>
        </w:rPr>
        <w:t>申请人必须具有本科毕业证书和学士学位证书，并在获得学士学位后工作三年以上（2016年在职同等学力申硕人员须为2013年7月以前获得学士学位者）。</w:t>
      </w:r>
      <w:r w:rsidRPr="00705198">
        <w:rPr>
          <w:rFonts w:ascii="仿宋_GB2312" w:eastAsia="仿宋_GB2312" w:hAnsi="Times New Roman" w:cs="Times New Roman" w:hint="eastAsia"/>
          <w:b/>
          <w:bCs/>
          <w:color w:val="333333"/>
          <w:kern w:val="0"/>
          <w:sz w:val="29"/>
        </w:rPr>
        <w:t>无学士学位者不能申请硕士学位，也无需在此信息平台进行信息注册。</w:t>
      </w:r>
    </w:p>
    <w:p w:rsidR="00705198" w:rsidRPr="00705198" w:rsidRDefault="00705198" w:rsidP="00705198">
      <w:pPr>
        <w:widowControl/>
        <w:spacing w:before="105" w:after="105" w:line="495" w:lineRule="atLeast"/>
        <w:jc w:val="left"/>
        <w:rPr>
          <w:rFonts w:ascii="微软雅黑" w:eastAsia="微软雅黑" w:hAnsi="微软雅黑" w:cs="宋体"/>
          <w:color w:val="000000"/>
          <w:kern w:val="0"/>
          <w:sz w:val="18"/>
          <w:szCs w:val="18"/>
        </w:rPr>
      </w:pPr>
      <w:r w:rsidRPr="00705198">
        <w:rPr>
          <w:rFonts w:ascii="仿宋_GB2312" w:eastAsia="仿宋_GB2312" w:hAnsi="Times New Roman" w:cs="Times New Roman" w:hint="eastAsia"/>
          <w:b/>
          <w:bCs/>
          <w:color w:val="333333"/>
          <w:kern w:val="0"/>
          <w:sz w:val="29"/>
        </w:rPr>
        <w:t>三、“信息平台”填报说明</w:t>
      </w:r>
    </w:p>
    <w:p w:rsidR="00705198" w:rsidRPr="00705198" w:rsidRDefault="00705198" w:rsidP="00705198">
      <w:pPr>
        <w:widowControl/>
        <w:spacing w:before="105" w:after="105" w:line="495" w:lineRule="atLeast"/>
        <w:ind w:firstLine="555"/>
        <w:jc w:val="left"/>
        <w:rPr>
          <w:rFonts w:ascii="微软雅黑" w:eastAsia="微软雅黑" w:hAnsi="微软雅黑" w:cs="宋体"/>
          <w:color w:val="000000"/>
          <w:kern w:val="0"/>
          <w:sz w:val="18"/>
          <w:szCs w:val="18"/>
        </w:rPr>
      </w:pPr>
      <w:r w:rsidRPr="00705198">
        <w:rPr>
          <w:rFonts w:ascii="宋体" w:eastAsia="宋体" w:hAnsi="宋体" w:cs="宋体" w:hint="eastAsia"/>
          <w:color w:val="333333"/>
          <w:kern w:val="0"/>
          <w:sz w:val="29"/>
          <w:szCs w:val="29"/>
        </w:rPr>
        <w:t>1、申请人必须首先登陆“信息平台”提交个人基本信息及电子照片，然后在规定的时间地点进行现场确认，现场需提交本科毕</w:t>
      </w:r>
      <w:r w:rsidRPr="00705198">
        <w:rPr>
          <w:rFonts w:ascii="宋体" w:eastAsia="宋体" w:hAnsi="宋体" w:cs="宋体" w:hint="eastAsia"/>
          <w:color w:val="333333"/>
          <w:kern w:val="0"/>
          <w:sz w:val="29"/>
          <w:szCs w:val="29"/>
        </w:rPr>
        <w:lastRenderedPageBreak/>
        <w:t>业证书、学士学位证书、本人身份证、《郑州大学在职同等学力申硕现场确认审核表》原件及复印件，由学校资格审查通过后，方可进行头像与指纹的采集工作。</w:t>
      </w:r>
      <w:r w:rsidRPr="00705198">
        <w:rPr>
          <w:rFonts w:ascii="仿宋_GB2312" w:eastAsia="仿宋_GB2312" w:hAnsi="Times New Roman" w:cs="Times New Roman" w:hint="eastAsia"/>
          <w:b/>
          <w:bCs/>
          <w:color w:val="333333"/>
          <w:kern w:val="0"/>
          <w:sz w:val="29"/>
        </w:rPr>
        <w:t>本次网上信息填报及现场确认后，申请人所报院系和专业无法调整和更改，请申请人和审核院系务必认真对待。</w:t>
      </w:r>
    </w:p>
    <w:p w:rsidR="001735A7" w:rsidRDefault="00705198" w:rsidP="001735A7">
      <w:pPr>
        <w:widowControl/>
        <w:spacing w:before="105" w:after="105" w:line="495" w:lineRule="atLeast"/>
        <w:ind w:firstLine="555"/>
        <w:jc w:val="left"/>
        <w:rPr>
          <w:rFonts w:ascii="微软雅黑" w:eastAsia="微软雅黑" w:hAnsi="微软雅黑" w:cs="宋体" w:hint="eastAsia"/>
          <w:color w:val="000000"/>
          <w:kern w:val="0"/>
          <w:sz w:val="18"/>
          <w:szCs w:val="18"/>
        </w:rPr>
      </w:pPr>
      <w:r w:rsidRPr="00705198">
        <w:rPr>
          <w:rFonts w:ascii="宋体" w:eastAsia="宋体" w:hAnsi="宋体" w:cs="宋体" w:hint="eastAsia"/>
          <w:color w:val="333333"/>
          <w:kern w:val="0"/>
          <w:sz w:val="29"/>
          <w:szCs w:val="29"/>
        </w:rPr>
        <w:t>2、自2012年起，同等学力申硕人员的全国统考报名也通过“信息平台”进行，我校不再另行组织全国统考的网上报名和现场确认工作。</w:t>
      </w:r>
      <w:r w:rsidRPr="00705198">
        <w:rPr>
          <w:rFonts w:ascii="仿宋_GB2312" w:eastAsia="仿宋_GB2312" w:hAnsi="Times New Roman" w:cs="Times New Roman" w:hint="eastAsia"/>
          <w:b/>
          <w:bCs/>
          <w:color w:val="333333"/>
          <w:kern w:val="0"/>
          <w:sz w:val="29"/>
        </w:rPr>
        <w:t>未通过信息平台填报学位申请信息并在规定时间内到学校进行现场确认者，将无法参加同等学力人员申请硕士学位全国统一考试。</w:t>
      </w:r>
    </w:p>
    <w:p w:rsidR="00705198" w:rsidRPr="00705198" w:rsidRDefault="00705198" w:rsidP="001735A7">
      <w:pPr>
        <w:widowControl/>
        <w:spacing w:before="105" w:after="105" w:line="495" w:lineRule="atLeast"/>
        <w:ind w:firstLine="555"/>
        <w:jc w:val="left"/>
        <w:rPr>
          <w:rFonts w:ascii="微软雅黑" w:eastAsia="微软雅黑" w:hAnsi="微软雅黑" w:cs="宋体"/>
          <w:color w:val="000000"/>
          <w:kern w:val="0"/>
          <w:sz w:val="18"/>
          <w:szCs w:val="18"/>
        </w:rPr>
      </w:pPr>
      <w:r w:rsidRPr="00705198">
        <w:rPr>
          <w:rFonts w:ascii="宋体" w:eastAsia="宋体" w:hAnsi="宋体" w:cs="宋体" w:hint="eastAsia"/>
          <w:color w:val="333333"/>
          <w:kern w:val="0"/>
          <w:sz w:val="29"/>
          <w:szCs w:val="29"/>
        </w:rPr>
        <w:t>3、申请人在信息平台中填报的申请专业是本人申请硕士学位的专业。</w:t>
      </w:r>
      <w:r w:rsidRPr="00705198">
        <w:rPr>
          <w:rFonts w:ascii="仿宋_GB2312" w:eastAsia="仿宋_GB2312" w:hAnsi="Times New Roman" w:cs="Times New Roman" w:hint="eastAsia"/>
          <w:b/>
          <w:bCs/>
          <w:color w:val="333333"/>
          <w:kern w:val="0"/>
          <w:sz w:val="29"/>
        </w:rPr>
        <w:t>信息平台中有本人所申请的二级学科的，须选择二级学科；没有所申请的二级学科的，须选择二级学科所属的一级学科。</w:t>
      </w:r>
    </w:p>
    <w:p w:rsidR="00705198" w:rsidRPr="00705198" w:rsidRDefault="00705198" w:rsidP="00705198">
      <w:pPr>
        <w:widowControl/>
        <w:spacing w:before="105" w:after="105" w:line="495" w:lineRule="atLeast"/>
        <w:ind w:firstLine="555"/>
        <w:jc w:val="left"/>
        <w:rPr>
          <w:rFonts w:ascii="微软雅黑" w:eastAsia="微软雅黑" w:hAnsi="微软雅黑" w:cs="宋体"/>
          <w:color w:val="000000"/>
          <w:kern w:val="0"/>
          <w:sz w:val="18"/>
          <w:szCs w:val="18"/>
        </w:rPr>
      </w:pPr>
      <w:r w:rsidRPr="00705198">
        <w:rPr>
          <w:rFonts w:ascii="仿宋_GB2312" w:eastAsia="仿宋_GB2312" w:hAnsi="宋体" w:cs="宋体" w:hint="eastAsia"/>
          <w:color w:val="333333"/>
          <w:kern w:val="0"/>
          <w:sz w:val="29"/>
          <w:szCs w:val="29"/>
        </w:rPr>
        <w:t>4、由于国务院学位办规定，从2012年开始，同等学力人员申请硕士学位工作从提出申请、现场确认、资格审查、课程水平认定考试、全国统考、论文答辩、学位授予等全过程必须纳入全国统一“信息平台”进行管理，请申请人务必准确无误的上网填报相关信息，以免延误后期学位申请工作。</w:t>
      </w:r>
    </w:p>
    <w:p w:rsidR="001735A7" w:rsidRDefault="00705198" w:rsidP="001735A7">
      <w:pPr>
        <w:widowControl/>
        <w:spacing w:before="105" w:after="105" w:line="495" w:lineRule="atLeast"/>
        <w:ind w:firstLine="555"/>
        <w:jc w:val="left"/>
        <w:rPr>
          <w:rFonts w:ascii="仿宋_GB2312" w:eastAsia="仿宋_GB2312" w:hAnsi="宋体" w:cs="宋体" w:hint="eastAsia"/>
          <w:color w:val="333333"/>
          <w:kern w:val="0"/>
          <w:sz w:val="29"/>
          <w:szCs w:val="29"/>
        </w:rPr>
      </w:pPr>
      <w:r w:rsidRPr="00705198">
        <w:rPr>
          <w:rFonts w:ascii="仿宋_GB2312" w:eastAsia="仿宋_GB2312" w:hAnsi="宋体" w:cs="宋体" w:hint="eastAsia"/>
          <w:color w:val="333333"/>
          <w:kern w:val="0"/>
          <w:sz w:val="29"/>
          <w:szCs w:val="29"/>
        </w:rPr>
        <w:t>5、本次进行网上报名及现场确认并通过资格审核的申请人即为我校在册的2016年在职同等学力</w:t>
      </w:r>
      <w:r w:rsidR="003B6656">
        <w:rPr>
          <w:rFonts w:ascii="仿宋_GB2312" w:eastAsia="仿宋_GB2312" w:hAnsi="宋体" w:cs="宋体" w:hint="eastAsia"/>
          <w:color w:val="333333"/>
          <w:kern w:val="0"/>
          <w:sz w:val="29"/>
          <w:szCs w:val="29"/>
        </w:rPr>
        <w:t>人员。</w:t>
      </w:r>
    </w:p>
    <w:p w:rsidR="001735A7" w:rsidRDefault="0034191C" w:rsidP="001735A7">
      <w:pPr>
        <w:widowControl/>
        <w:spacing w:before="105" w:after="105" w:line="495" w:lineRule="atLeast"/>
        <w:ind w:firstLineChars="1400" w:firstLine="3360"/>
        <w:jc w:val="left"/>
        <w:rPr>
          <w:rFonts w:ascii="微软雅黑" w:eastAsia="微软雅黑" w:hAnsi="微软雅黑" w:cs="宋体" w:hint="eastAsia"/>
          <w:sz w:val="24"/>
          <w:szCs w:val="24"/>
        </w:rPr>
      </w:pPr>
      <w:r w:rsidRPr="001735A7">
        <w:rPr>
          <w:rFonts w:ascii="微软雅黑" w:eastAsia="微软雅黑" w:hAnsi="微软雅黑" w:cs="宋体" w:hint="eastAsia"/>
          <w:sz w:val="24"/>
          <w:szCs w:val="24"/>
        </w:rPr>
        <w:t>郑州大学基础医学院</w:t>
      </w:r>
      <w:r w:rsidR="00320B59" w:rsidRPr="001735A7">
        <w:rPr>
          <w:rFonts w:ascii="微软雅黑" w:eastAsia="微软雅黑" w:hAnsi="微软雅黑" w:cs="宋体" w:hint="eastAsia"/>
          <w:sz w:val="24"/>
          <w:szCs w:val="24"/>
        </w:rPr>
        <w:t>研究生办公室</w:t>
      </w:r>
    </w:p>
    <w:p w:rsidR="00705198" w:rsidRPr="001735A7" w:rsidRDefault="00E364FB" w:rsidP="001735A7">
      <w:pPr>
        <w:widowControl/>
        <w:spacing w:before="105" w:after="105" w:line="495" w:lineRule="atLeast"/>
        <w:ind w:firstLineChars="1750" w:firstLine="4200"/>
        <w:jc w:val="left"/>
        <w:rPr>
          <w:rFonts w:ascii="微软雅黑" w:eastAsia="微软雅黑" w:hAnsi="微软雅黑" w:cs="宋体"/>
          <w:sz w:val="24"/>
          <w:szCs w:val="24"/>
        </w:rPr>
      </w:pPr>
      <w:r w:rsidRPr="001735A7">
        <w:rPr>
          <w:rFonts w:ascii="微软雅黑" w:eastAsia="微软雅黑" w:hAnsi="微软雅黑" w:cs="宋体" w:hint="eastAsia"/>
          <w:sz w:val="24"/>
          <w:szCs w:val="24"/>
        </w:rPr>
        <w:lastRenderedPageBreak/>
        <w:t>2016．6．</w:t>
      </w:r>
      <w:r w:rsidR="00593AE8" w:rsidRPr="001735A7">
        <w:rPr>
          <w:rFonts w:ascii="微软雅黑" w:eastAsia="微软雅黑" w:hAnsi="微软雅黑" w:cs="宋体" w:hint="eastAsia"/>
          <w:sz w:val="24"/>
          <w:szCs w:val="24"/>
        </w:rPr>
        <w:t>2</w:t>
      </w:r>
      <w:r w:rsidR="00320B59" w:rsidRPr="001735A7">
        <w:rPr>
          <w:rFonts w:ascii="微软雅黑" w:eastAsia="微软雅黑" w:hAnsi="微软雅黑" w:cs="宋体" w:hint="eastAsia"/>
          <w:sz w:val="24"/>
          <w:szCs w:val="24"/>
        </w:rPr>
        <w:t>5</w:t>
      </w:r>
    </w:p>
    <w:sectPr w:rsidR="00705198" w:rsidRPr="001735A7" w:rsidSect="002277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47E" w:rsidRDefault="00B0147E" w:rsidP="00D2190A">
      <w:r>
        <w:separator/>
      </w:r>
    </w:p>
  </w:endnote>
  <w:endnote w:type="continuationSeparator" w:id="0">
    <w:p w:rsidR="00B0147E" w:rsidRDefault="00B0147E" w:rsidP="00D21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47E" w:rsidRDefault="00B0147E" w:rsidP="00D2190A">
      <w:r>
        <w:separator/>
      </w:r>
    </w:p>
  </w:footnote>
  <w:footnote w:type="continuationSeparator" w:id="0">
    <w:p w:rsidR="00B0147E" w:rsidRDefault="00B0147E" w:rsidP="00D21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198"/>
    <w:rsid w:val="0009145C"/>
    <w:rsid w:val="001735A7"/>
    <w:rsid w:val="0022777E"/>
    <w:rsid w:val="00320B59"/>
    <w:rsid w:val="0034191C"/>
    <w:rsid w:val="003B6656"/>
    <w:rsid w:val="00593AE8"/>
    <w:rsid w:val="005B425B"/>
    <w:rsid w:val="00600268"/>
    <w:rsid w:val="00642775"/>
    <w:rsid w:val="0070285A"/>
    <w:rsid w:val="00705198"/>
    <w:rsid w:val="008F0E53"/>
    <w:rsid w:val="00B0147E"/>
    <w:rsid w:val="00D2190A"/>
    <w:rsid w:val="00D725B4"/>
    <w:rsid w:val="00DD61E2"/>
    <w:rsid w:val="00E36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7E"/>
    <w:pPr>
      <w:widowControl w:val="0"/>
      <w:jc w:val="both"/>
    </w:pPr>
  </w:style>
  <w:style w:type="paragraph" w:styleId="3">
    <w:name w:val="heading 3"/>
    <w:basedOn w:val="a"/>
    <w:link w:val="3Char"/>
    <w:uiPriority w:val="9"/>
    <w:qFormat/>
    <w:rsid w:val="0070519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05198"/>
    <w:rPr>
      <w:rFonts w:ascii="宋体" w:eastAsia="宋体" w:hAnsi="宋体" w:cs="宋体"/>
      <w:b/>
      <w:bCs/>
      <w:kern w:val="0"/>
      <w:sz w:val="27"/>
      <w:szCs w:val="27"/>
    </w:rPr>
  </w:style>
  <w:style w:type="character" w:styleId="a3">
    <w:name w:val="Hyperlink"/>
    <w:basedOn w:val="a0"/>
    <w:uiPriority w:val="99"/>
    <w:semiHidden/>
    <w:unhideWhenUsed/>
    <w:rsid w:val="00705198"/>
    <w:rPr>
      <w:strike w:val="0"/>
      <w:dstrike w:val="0"/>
      <w:color w:val="252525"/>
      <w:u w:val="none"/>
      <w:effect w:val="none"/>
    </w:rPr>
  </w:style>
  <w:style w:type="character" w:styleId="a4">
    <w:name w:val="Strong"/>
    <w:basedOn w:val="a0"/>
    <w:uiPriority w:val="22"/>
    <w:qFormat/>
    <w:rsid w:val="00705198"/>
    <w:rPr>
      <w:b w:val="0"/>
      <w:bCs w:val="0"/>
      <w:i w:val="0"/>
      <w:iCs w:val="0"/>
    </w:rPr>
  </w:style>
  <w:style w:type="paragraph" w:styleId="a5">
    <w:name w:val="Normal (Web)"/>
    <w:basedOn w:val="a"/>
    <w:uiPriority w:val="99"/>
    <w:semiHidden/>
    <w:unhideWhenUsed/>
    <w:rsid w:val="0070519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705198"/>
    <w:rPr>
      <w:sz w:val="18"/>
      <w:szCs w:val="18"/>
    </w:rPr>
  </w:style>
  <w:style w:type="character" w:customStyle="1" w:styleId="Char">
    <w:name w:val="批注框文本 Char"/>
    <w:basedOn w:val="a0"/>
    <w:link w:val="a6"/>
    <w:uiPriority w:val="99"/>
    <w:semiHidden/>
    <w:rsid w:val="00705198"/>
    <w:rPr>
      <w:sz w:val="18"/>
      <w:szCs w:val="18"/>
    </w:rPr>
  </w:style>
  <w:style w:type="paragraph" w:styleId="a7">
    <w:name w:val="header"/>
    <w:basedOn w:val="a"/>
    <w:link w:val="Char0"/>
    <w:uiPriority w:val="99"/>
    <w:semiHidden/>
    <w:unhideWhenUsed/>
    <w:rsid w:val="00D219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D2190A"/>
    <w:rPr>
      <w:sz w:val="18"/>
      <w:szCs w:val="18"/>
    </w:rPr>
  </w:style>
  <w:style w:type="paragraph" w:styleId="a8">
    <w:name w:val="footer"/>
    <w:basedOn w:val="a"/>
    <w:link w:val="Char1"/>
    <w:uiPriority w:val="99"/>
    <w:semiHidden/>
    <w:unhideWhenUsed/>
    <w:rsid w:val="00D2190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D2190A"/>
    <w:rPr>
      <w:sz w:val="18"/>
      <w:szCs w:val="18"/>
    </w:rPr>
  </w:style>
  <w:style w:type="paragraph" w:styleId="a9">
    <w:name w:val="List Paragraph"/>
    <w:basedOn w:val="a"/>
    <w:uiPriority w:val="34"/>
    <w:qFormat/>
    <w:rsid w:val="00E364FB"/>
    <w:pPr>
      <w:ind w:firstLineChars="200" w:firstLine="420"/>
    </w:pPr>
  </w:style>
</w:styles>
</file>

<file path=word/webSettings.xml><?xml version="1.0" encoding="utf-8"?>
<w:webSettings xmlns:r="http://schemas.openxmlformats.org/officeDocument/2006/relationships" xmlns:w="http://schemas.openxmlformats.org/wordprocessingml/2006/main">
  <w:divs>
    <w:div w:id="1480076053">
      <w:bodyDiv w:val="1"/>
      <w:marLeft w:val="0"/>
      <w:marRight w:val="0"/>
      <w:marTop w:val="0"/>
      <w:marBottom w:val="0"/>
      <w:divBdr>
        <w:top w:val="none" w:sz="0" w:space="0" w:color="auto"/>
        <w:left w:val="none" w:sz="0" w:space="0" w:color="auto"/>
        <w:bottom w:val="none" w:sz="0" w:space="0" w:color="auto"/>
        <w:right w:val="none" w:sz="0" w:space="0" w:color="auto"/>
      </w:divBdr>
      <w:divsChild>
        <w:div w:id="9185178">
          <w:marLeft w:val="0"/>
          <w:marRight w:val="0"/>
          <w:marTop w:val="0"/>
          <w:marBottom w:val="0"/>
          <w:divBdr>
            <w:top w:val="none" w:sz="0" w:space="0" w:color="auto"/>
            <w:left w:val="none" w:sz="0" w:space="0" w:color="auto"/>
            <w:bottom w:val="none" w:sz="0" w:space="0" w:color="auto"/>
            <w:right w:val="none" w:sz="0" w:space="0" w:color="auto"/>
          </w:divBdr>
          <w:divsChild>
            <w:div w:id="63768516">
              <w:marLeft w:val="0"/>
              <w:marRight w:val="0"/>
              <w:marTop w:val="225"/>
              <w:marBottom w:val="225"/>
              <w:divBdr>
                <w:top w:val="none" w:sz="0" w:space="0" w:color="auto"/>
                <w:left w:val="none" w:sz="0" w:space="0" w:color="auto"/>
                <w:bottom w:val="none" w:sz="0" w:space="0" w:color="auto"/>
                <w:right w:val="none" w:sz="0" w:space="0" w:color="auto"/>
              </w:divBdr>
              <w:divsChild>
                <w:div w:id="324012927">
                  <w:marLeft w:val="0"/>
                  <w:marRight w:val="0"/>
                  <w:marTop w:val="0"/>
                  <w:marBottom w:val="0"/>
                  <w:divBdr>
                    <w:top w:val="none" w:sz="0" w:space="0" w:color="auto"/>
                    <w:left w:val="none" w:sz="0" w:space="0" w:color="auto"/>
                    <w:bottom w:val="none" w:sz="0" w:space="0" w:color="auto"/>
                    <w:right w:val="none" w:sz="0" w:space="0" w:color="auto"/>
                  </w:divBdr>
                  <w:divsChild>
                    <w:div w:id="7215426">
                      <w:marLeft w:val="0"/>
                      <w:marRight w:val="0"/>
                      <w:marTop w:val="0"/>
                      <w:marBottom w:val="0"/>
                      <w:divBdr>
                        <w:top w:val="none" w:sz="0" w:space="0" w:color="auto"/>
                        <w:left w:val="none" w:sz="0" w:space="0" w:color="auto"/>
                        <w:bottom w:val="none" w:sz="0" w:space="0" w:color="auto"/>
                        <w:right w:val="none" w:sz="0" w:space="0" w:color="auto"/>
                      </w:divBdr>
                      <w:divsChild>
                        <w:div w:id="53161243">
                          <w:marLeft w:val="0"/>
                          <w:marRight w:val="0"/>
                          <w:marTop w:val="0"/>
                          <w:marBottom w:val="0"/>
                          <w:divBdr>
                            <w:top w:val="none" w:sz="0" w:space="0" w:color="auto"/>
                            <w:left w:val="none" w:sz="0" w:space="0" w:color="auto"/>
                            <w:bottom w:val="none" w:sz="0" w:space="0" w:color="auto"/>
                            <w:right w:val="none" w:sz="0" w:space="0" w:color="auto"/>
                          </w:divBdr>
                          <w:divsChild>
                            <w:div w:id="32075109">
                              <w:marLeft w:val="0"/>
                              <w:marRight w:val="0"/>
                              <w:marTop w:val="0"/>
                              <w:marBottom w:val="0"/>
                              <w:divBdr>
                                <w:top w:val="none" w:sz="0" w:space="0" w:color="auto"/>
                                <w:left w:val="none" w:sz="0" w:space="0" w:color="auto"/>
                                <w:bottom w:val="none" w:sz="0" w:space="0" w:color="auto"/>
                                <w:right w:val="none" w:sz="0" w:space="0" w:color="auto"/>
                              </w:divBdr>
                            </w:div>
                            <w:div w:id="14223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zu.edu.cn/zzumap.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dcterms:created xsi:type="dcterms:W3CDTF">2016-06-26T09:39:00Z</dcterms:created>
  <dcterms:modified xsi:type="dcterms:W3CDTF">2016-06-28T05:28:00Z</dcterms:modified>
</cp:coreProperties>
</file>