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8DE5" w14:textId="046EBF82" w:rsidR="00C31FD6" w:rsidRDefault="00B3380B" w:rsidP="00F5543F">
      <w:pPr>
        <w:pStyle w:val="a3"/>
        <w:spacing w:before="35"/>
        <w:ind w:left="3375" w:right="3375"/>
        <w:jc w:val="center"/>
      </w:pPr>
      <w:r>
        <w:rPr>
          <w:rFonts w:hint="eastAsia"/>
          <w:lang w:eastAsia="zh-CN"/>
        </w:rPr>
        <w:t>导师</w:t>
      </w:r>
      <w:r w:rsidR="00426999">
        <w:t>简介</w:t>
      </w:r>
    </w:p>
    <w:p w14:paraId="54F35DEC" w14:textId="77777777" w:rsidR="00C31FD6" w:rsidRDefault="00C31FD6">
      <w:pPr>
        <w:pStyle w:val="a3"/>
        <w:rPr>
          <w:sz w:val="1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10"/>
        <w:gridCol w:w="960"/>
        <w:gridCol w:w="1002"/>
        <w:gridCol w:w="855"/>
        <w:gridCol w:w="1276"/>
        <w:gridCol w:w="1559"/>
        <w:gridCol w:w="1600"/>
        <w:gridCol w:w="12"/>
      </w:tblGrid>
      <w:tr w:rsidR="00C31FD6" w:rsidRPr="00264089" w14:paraId="527CBEAC" w14:textId="77777777" w:rsidTr="00951156">
        <w:trPr>
          <w:trHeight w:val="741"/>
          <w:jc w:val="center"/>
        </w:trPr>
        <w:tc>
          <w:tcPr>
            <w:tcW w:w="961" w:type="dxa"/>
            <w:vAlign w:val="center"/>
          </w:tcPr>
          <w:p w14:paraId="17671315" w14:textId="77777777" w:rsidR="00C31FD6" w:rsidRPr="00264089" w:rsidRDefault="00426999" w:rsidP="00E75C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264089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270" w:type="dxa"/>
            <w:gridSpan w:val="2"/>
            <w:vAlign w:val="center"/>
          </w:tcPr>
          <w:p w14:paraId="6853D921" w14:textId="3C6AE3E1" w:rsidR="00C31FD6" w:rsidRPr="00264089" w:rsidRDefault="009F057E" w:rsidP="00E75CF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胡钰泉</w:t>
            </w:r>
          </w:p>
        </w:tc>
        <w:tc>
          <w:tcPr>
            <w:tcW w:w="1002" w:type="dxa"/>
            <w:vAlign w:val="center"/>
          </w:tcPr>
          <w:p w14:paraId="73BDB248" w14:textId="77777777" w:rsidR="00C31FD6" w:rsidRPr="00264089" w:rsidRDefault="00426999" w:rsidP="00E75C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264089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 w14:paraId="4F6D788E" w14:textId="77777777" w:rsidR="00C31FD6" w:rsidRPr="00264089" w:rsidRDefault="00202223" w:rsidP="00E75C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264089">
              <w:rPr>
                <w:rFonts w:ascii="Times New Roman" w:hAnsi="Times New Roman" w:cs="Times New Roman"/>
                <w:sz w:val="24"/>
                <w:lang w:eastAsia="zh-CN"/>
              </w:rPr>
              <w:t>男</w:t>
            </w:r>
          </w:p>
        </w:tc>
        <w:tc>
          <w:tcPr>
            <w:tcW w:w="1276" w:type="dxa"/>
            <w:vAlign w:val="center"/>
          </w:tcPr>
          <w:p w14:paraId="35B6B7ED" w14:textId="77777777" w:rsidR="00C31FD6" w:rsidRPr="00264089" w:rsidRDefault="00426999" w:rsidP="00E75C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264089"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3DBADEDB" w14:textId="616C3147" w:rsidR="00C31FD6" w:rsidRPr="00264089" w:rsidRDefault="00202223" w:rsidP="00E75C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264089">
              <w:rPr>
                <w:rFonts w:ascii="Times New Roman" w:hAnsi="Times New Roman" w:cs="Times New Roman"/>
                <w:sz w:val="24"/>
                <w:lang w:eastAsia="zh-CN"/>
              </w:rPr>
              <w:t>199</w:t>
            </w:r>
            <w:r w:rsidR="00AB13A6">
              <w:rPr>
                <w:rFonts w:ascii="Times New Roman" w:hAnsi="Times New Roman" w:cs="Times New Roman"/>
                <w:sz w:val="24"/>
                <w:lang w:eastAsia="zh-CN"/>
              </w:rPr>
              <w:t>1</w:t>
            </w:r>
            <w:r w:rsidRPr="00264089">
              <w:rPr>
                <w:rFonts w:ascii="Times New Roman" w:hAnsi="Times New Roman" w:cs="Times New Roman"/>
                <w:sz w:val="24"/>
                <w:lang w:eastAsia="zh-CN"/>
              </w:rPr>
              <w:t>年</w:t>
            </w:r>
            <w:r w:rsidR="00AB13A6">
              <w:rPr>
                <w:rFonts w:ascii="Times New Roman" w:hAnsi="Times New Roman" w:cs="Times New Roman"/>
                <w:sz w:val="24"/>
                <w:lang w:eastAsia="zh-CN"/>
              </w:rPr>
              <w:t>11</w:t>
            </w:r>
            <w:r w:rsidRPr="00264089">
              <w:rPr>
                <w:rFonts w:ascii="Times New Roman" w:hAnsi="Times New Roman" w:cs="Times New Roman"/>
                <w:sz w:val="24"/>
                <w:lang w:eastAsia="zh-CN"/>
              </w:rPr>
              <w:t>月</w:t>
            </w:r>
          </w:p>
        </w:tc>
        <w:tc>
          <w:tcPr>
            <w:tcW w:w="1612" w:type="dxa"/>
            <w:gridSpan w:val="2"/>
            <w:vMerge w:val="restart"/>
          </w:tcPr>
          <w:p w14:paraId="450456A5" w14:textId="79A5A25A" w:rsidR="00C31FD6" w:rsidRPr="00264089" w:rsidRDefault="00951156">
            <w:pPr>
              <w:pStyle w:val="TableParagraph"/>
              <w:ind w:left="-7" w:right="-72"/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12AB2AF" wp14:editId="683D0615">
                  <wp:simplePos x="0" y="0"/>
                  <wp:positionH relativeFrom="column">
                    <wp:posOffset>41965</wp:posOffset>
                  </wp:positionH>
                  <wp:positionV relativeFrom="paragraph">
                    <wp:posOffset>53939</wp:posOffset>
                  </wp:positionV>
                  <wp:extent cx="927093" cy="1347815"/>
                  <wp:effectExtent l="0" t="0" r="6985" b="508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093" cy="134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1FD6" w:rsidRPr="00264089" w14:paraId="6FD0F6A6" w14:textId="77777777" w:rsidTr="00951156">
        <w:trPr>
          <w:trHeight w:val="721"/>
          <w:jc w:val="center"/>
        </w:trPr>
        <w:tc>
          <w:tcPr>
            <w:tcW w:w="961" w:type="dxa"/>
            <w:vAlign w:val="center"/>
          </w:tcPr>
          <w:p w14:paraId="16ABB84F" w14:textId="77777777" w:rsidR="00C31FD6" w:rsidRPr="00264089" w:rsidRDefault="00426999" w:rsidP="00E75C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264089"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1270" w:type="dxa"/>
            <w:gridSpan w:val="2"/>
            <w:vAlign w:val="center"/>
          </w:tcPr>
          <w:p w14:paraId="54CA70C9" w14:textId="4F437488" w:rsidR="0073466A" w:rsidRPr="00264089" w:rsidRDefault="008B3018" w:rsidP="00E75CF8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副</w:t>
            </w:r>
            <w:r w:rsidR="00202223" w:rsidRPr="00264089">
              <w:rPr>
                <w:rFonts w:ascii="Times New Roman" w:hAnsi="Times New Roman" w:cs="Times New Roman"/>
                <w:sz w:val="24"/>
                <w:lang w:eastAsia="zh-CN"/>
              </w:rPr>
              <w:t>研究员</w:t>
            </w:r>
          </w:p>
        </w:tc>
        <w:tc>
          <w:tcPr>
            <w:tcW w:w="1002" w:type="dxa"/>
            <w:vAlign w:val="center"/>
          </w:tcPr>
          <w:p w14:paraId="7555B0CC" w14:textId="77777777" w:rsidR="00C31FD6" w:rsidRPr="00264089" w:rsidRDefault="00426999" w:rsidP="00E75C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264089"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855" w:type="dxa"/>
            <w:vAlign w:val="center"/>
          </w:tcPr>
          <w:p w14:paraId="736C83E2" w14:textId="77777777" w:rsidR="00C31FD6" w:rsidRPr="00264089" w:rsidRDefault="00202223" w:rsidP="00E75C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264089">
              <w:rPr>
                <w:rFonts w:ascii="Times New Roman" w:hAnsi="Times New Roman" w:cs="Times New Roman"/>
                <w:sz w:val="24"/>
                <w:lang w:eastAsia="zh-CN"/>
              </w:rPr>
              <w:t>汉</w:t>
            </w:r>
          </w:p>
        </w:tc>
        <w:tc>
          <w:tcPr>
            <w:tcW w:w="1276" w:type="dxa"/>
            <w:vAlign w:val="center"/>
          </w:tcPr>
          <w:p w14:paraId="250C6605" w14:textId="77777777" w:rsidR="00C31FD6" w:rsidRPr="00264089" w:rsidRDefault="00426999" w:rsidP="00E75CF8">
            <w:pPr>
              <w:pStyle w:val="TableParagraph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64089">
              <w:rPr>
                <w:rFonts w:ascii="Times New Roman" w:hAnsi="Times New Roman" w:cs="Times New Roman"/>
                <w:sz w:val="24"/>
              </w:rPr>
              <w:t>籍</w:t>
            </w:r>
            <w:r w:rsidRPr="00264089">
              <w:rPr>
                <w:rFonts w:ascii="Times New Roman" w:hAnsi="Times New Roman" w:cs="Times New Roman"/>
                <w:sz w:val="24"/>
              </w:rPr>
              <w:tab/>
            </w:r>
            <w:r w:rsidRPr="00264089">
              <w:rPr>
                <w:rFonts w:ascii="Times New Roman" w:hAnsi="Times New Roman" w:cs="Times New Roman"/>
                <w:sz w:val="24"/>
              </w:rPr>
              <w:t>贯</w:t>
            </w:r>
          </w:p>
        </w:tc>
        <w:tc>
          <w:tcPr>
            <w:tcW w:w="1559" w:type="dxa"/>
            <w:vAlign w:val="center"/>
          </w:tcPr>
          <w:p w14:paraId="67B29D77" w14:textId="1F863AC9" w:rsidR="00C31FD6" w:rsidRPr="00264089" w:rsidRDefault="009F057E" w:rsidP="00E75C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江苏新沂</w:t>
            </w:r>
          </w:p>
        </w:tc>
        <w:tc>
          <w:tcPr>
            <w:tcW w:w="1612" w:type="dxa"/>
            <w:gridSpan w:val="2"/>
            <w:vMerge/>
            <w:tcBorders>
              <w:top w:val="nil"/>
            </w:tcBorders>
          </w:tcPr>
          <w:p w14:paraId="4A4FBB4B" w14:textId="77777777" w:rsidR="00C31FD6" w:rsidRPr="00264089" w:rsidRDefault="00C31F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1FD6" w:rsidRPr="00264089" w14:paraId="12E9E094" w14:textId="77777777" w:rsidTr="00951156">
        <w:trPr>
          <w:trHeight w:val="830"/>
          <w:jc w:val="center"/>
        </w:trPr>
        <w:tc>
          <w:tcPr>
            <w:tcW w:w="1271" w:type="dxa"/>
            <w:gridSpan w:val="2"/>
            <w:vAlign w:val="center"/>
          </w:tcPr>
          <w:p w14:paraId="3E93264E" w14:textId="77777777" w:rsidR="00C31FD6" w:rsidRPr="00264089" w:rsidRDefault="00426999" w:rsidP="004154D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264089"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817" w:type="dxa"/>
            <w:gridSpan w:val="3"/>
            <w:vAlign w:val="center"/>
          </w:tcPr>
          <w:p w14:paraId="2E315CAC" w14:textId="77936554" w:rsidR="00C31FD6" w:rsidRPr="00264089" w:rsidRDefault="009F057E" w:rsidP="00E75CF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huyuquan</w:t>
            </w:r>
            <w:r w:rsidR="00202223" w:rsidRPr="00264089">
              <w:rPr>
                <w:rFonts w:ascii="Times New Roman" w:hAnsi="Times New Roman" w:cs="Times New Roman"/>
                <w:sz w:val="24"/>
                <w:lang w:eastAsia="zh-CN"/>
              </w:rPr>
              <w:t>@zzu.edu.cn</w:t>
            </w:r>
          </w:p>
        </w:tc>
        <w:tc>
          <w:tcPr>
            <w:tcW w:w="1276" w:type="dxa"/>
            <w:vAlign w:val="center"/>
          </w:tcPr>
          <w:p w14:paraId="36BD0043" w14:textId="77777777" w:rsidR="00C31FD6" w:rsidRPr="00264089" w:rsidRDefault="00426999" w:rsidP="00E75C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264089">
              <w:rPr>
                <w:rFonts w:ascii="Times New Roman" w:hAnsi="Times New Roman" w:cs="Times New Roman"/>
                <w:sz w:val="24"/>
              </w:rPr>
              <w:t>最终学位</w:t>
            </w:r>
          </w:p>
        </w:tc>
        <w:tc>
          <w:tcPr>
            <w:tcW w:w="1559" w:type="dxa"/>
            <w:vAlign w:val="center"/>
          </w:tcPr>
          <w:p w14:paraId="0BBFD2A6" w14:textId="0107077E" w:rsidR="00C31FD6" w:rsidRPr="00264089" w:rsidRDefault="00E35388" w:rsidP="00E75CF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工学</w:t>
            </w:r>
            <w:r w:rsidR="00202223" w:rsidRPr="00264089">
              <w:rPr>
                <w:rFonts w:ascii="Times New Roman" w:hAnsi="Times New Roman" w:cs="Times New Roman"/>
                <w:sz w:val="24"/>
                <w:lang w:eastAsia="zh-CN"/>
              </w:rPr>
              <w:t>博士</w:t>
            </w:r>
          </w:p>
        </w:tc>
        <w:tc>
          <w:tcPr>
            <w:tcW w:w="1612" w:type="dxa"/>
            <w:gridSpan w:val="2"/>
            <w:vMerge/>
            <w:tcBorders>
              <w:top w:val="nil"/>
            </w:tcBorders>
          </w:tcPr>
          <w:p w14:paraId="5900E8A5" w14:textId="77777777" w:rsidR="00C31FD6" w:rsidRPr="00264089" w:rsidRDefault="00C31FD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1FD6" w:rsidRPr="00264089" w14:paraId="415ED37C" w14:textId="77777777" w:rsidTr="00951156">
        <w:trPr>
          <w:trHeight w:val="682"/>
          <w:jc w:val="center"/>
        </w:trPr>
        <w:tc>
          <w:tcPr>
            <w:tcW w:w="1271" w:type="dxa"/>
            <w:gridSpan w:val="2"/>
            <w:vAlign w:val="center"/>
          </w:tcPr>
          <w:p w14:paraId="3159510D" w14:textId="77777777" w:rsidR="00C31FD6" w:rsidRPr="00264089" w:rsidRDefault="00426999" w:rsidP="00E75CF8">
            <w:pPr>
              <w:pStyle w:val="TableParagraph"/>
              <w:jc w:val="center"/>
              <w:rPr>
                <w:rFonts w:ascii="Times New Roman" w:eastAsia="Microsoft JhengHei UI" w:hAnsi="Times New Roman" w:cs="Times New Roman"/>
                <w:b/>
                <w:sz w:val="24"/>
              </w:rPr>
            </w:pPr>
            <w:r w:rsidRPr="00264089">
              <w:rPr>
                <w:rFonts w:ascii="Times New Roman" w:eastAsia="Microsoft JhengHei UI" w:hAnsi="Times New Roman" w:cs="Times New Roman"/>
                <w:b/>
                <w:sz w:val="24"/>
              </w:rPr>
              <w:t>研究方向</w:t>
            </w:r>
          </w:p>
        </w:tc>
        <w:tc>
          <w:tcPr>
            <w:tcW w:w="7264" w:type="dxa"/>
            <w:gridSpan w:val="7"/>
            <w:vAlign w:val="center"/>
          </w:tcPr>
          <w:p w14:paraId="4A873DE8" w14:textId="0A500036" w:rsidR="00E75CF8" w:rsidRPr="00264089" w:rsidRDefault="00E75CF8" w:rsidP="00E75CF8">
            <w:pPr>
              <w:pStyle w:val="TableParagraph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工程结构耐久性</w:t>
            </w:r>
            <w:r w:rsidR="006C7E7F">
              <w:rPr>
                <w:rFonts w:ascii="Times New Roman" w:hAnsi="Times New Roman" w:cs="Times New Roman" w:hint="eastAsia"/>
                <w:sz w:val="24"/>
                <w:lang w:eastAsia="zh-CN"/>
              </w:rPr>
              <w:t>及寿命预测</w:t>
            </w:r>
            <w:r w:rsidR="004154DE">
              <w:rPr>
                <w:rFonts w:ascii="Times New Roman" w:hAnsi="Times New Roman" w:cs="Times New Roman" w:hint="eastAsia"/>
                <w:sz w:val="24"/>
                <w:lang w:eastAsia="zh-CN"/>
              </w:rPr>
              <w:t>、地下管道新材料研发与应用</w:t>
            </w:r>
          </w:p>
        </w:tc>
      </w:tr>
      <w:tr w:rsidR="003D5FA2" w:rsidRPr="00264089" w14:paraId="6B0536FF" w14:textId="77777777" w:rsidTr="003D5FA2">
        <w:trPr>
          <w:trHeight w:val="1525"/>
          <w:jc w:val="center"/>
        </w:trPr>
        <w:tc>
          <w:tcPr>
            <w:tcW w:w="1271" w:type="dxa"/>
            <w:gridSpan w:val="2"/>
            <w:vAlign w:val="center"/>
          </w:tcPr>
          <w:p w14:paraId="42C7B8BA" w14:textId="52BCC147" w:rsidR="003D5FA2" w:rsidRPr="003D5FA2" w:rsidRDefault="003D5FA2" w:rsidP="003D5FA2">
            <w:pPr>
              <w:pStyle w:val="TableParagraph"/>
              <w:ind w:left="119" w:right="102"/>
              <w:jc w:val="both"/>
              <w:rPr>
                <w:rStyle w:val="a9"/>
                <w:rFonts w:ascii="Times New Roman" w:eastAsiaTheme="minorEastAsia" w:hAnsi="Times New Roman" w:cs="Times New Roman"/>
                <w:bCs w:val="0"/>
                <w:sz w:val="24"/>
                <w:lang w:eastAsia="zh-CN"/>
              </w:rPr>
            </w:pPr>
            <w:r w:rsidRPr="002D5447">
              <w:rPr>
                <w:rFonts w:ascii="Times New Roman" w:eastAsia="Microsoft JhengHei UI" w:hAnsi="Times New Roman" w:cs="Times New Roman"/>
                <w:b/>
                <w:szCs w:val="21"/>
                <w:lang w:eastAsia="zh-CN"/>
              </w:rPr>
              <w:t>主要学习、科研和工作经历</w:t>
            </w:r>
          </w:p>
        </w:tc>
        <w:tc>
          <w:tcPr>
            <w:tcW w:w="7264" w:type="dxa"/>
            <w:gridSpan w:val="7"/>
            <w:vAlign w:val="center"/>
          </w:tcPr>
          <w:p w14:paraId="40701911" w14:textId="77777777" w:rsidR="003D5FA2" w:rsidRDefault="003D5FA2" w:rsidP="00B14F1D">
            <w:pPr>
              <w:spacing w:line="360" w:lineRule="exact"/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</w:pP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202</w:t>
            </w:r>
            <w:r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3-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至今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 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郑州大学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 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水利与交通学院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助理研究员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/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硕士生导师</w:t>
            </w:r>
          </w:p>
          <w:p w14:paraId="5B5408D0" w14:textId="2E4FA4C0" w:rsidR="003D5FA2" w:rsidRPr="00264089" w:rsidRDefault="003D5FA2" w:rsidP="00B14F1D">
            <w:pPr>
              <w:spacing w:line="360" w:lineRule="exact"/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</w:pP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2018</w:t>
            </w:r>
            <w:r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-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202</w:t>
            </w:r>
            <w:r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3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 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河海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大学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 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结构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工程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 </w:t>
            </w:r>
            <w:r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           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博士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 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导师：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胡少伟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教授</w:t>
            </w:r>
          </w:p>
          <w:p w14:paraId="11F1242B" w14:textId="1A8DC218" w:rsidR="003D5FA2" w:rsidRPr="00224523" w:rsidRDefault="003D5FA2" w:rsidP="00224523">
            <w:pPr>
              <w:spacing w:line="360" w:lineRule="exact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>2015-2018</w:t>
            </w:r>
            <w:r w:rsidRPr="00264089"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河海大学</w:t>
            </w:r>
            <w:r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 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材料与结构安全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硕士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a9"/>
                <w:rFonts w:ascii="Times New Roman" w:eastAsiaTheme="minorEastAsia" w:hAnsi="Times New Roman" w:cs="Times New Roman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导师：胡少伟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a9"/>
                <w:rFonts w:ascii="Times New Roman" w:eastAsiaTheme="minorEastAsia" w:hAnsi="Times New Roman" w:cs="Times New Roman" w:hint="eastAsia"/>
                <w:b w:val="0"/>
                <w:bCs w:val="0"/>
                <w:lang w:eastAsia="zh-CN"/>
              </w:rPr>
              <w:t>教授</w:t>
            </w:r>
          </w:p>
        </w:tc>
      </w:tr>
      <w:tr w:rsidR="00C31FD6" w:rsidRPr="00264089" w14:paraId="1D07826B" w14:textId="77777777" w:rsidTr="003D5FA2">
        <w:trPr>
          <w:gridAfter w:val="1"/>
          <w:wAfter w:w="12" w:type="dxa"/>
          <w:trHeight w:val="6039"/>
          <w:jc w:val="center"/>
        </w:trPr>
        <w:tc>
          <w:tcPr>
            <w:tcW w:w="961" w:type="dxa"/>
            <w:vAlign w:val="center"/>
          </w:tcPr>
          <w:p w14:paraId="63EE8083" w14:textId="77777777" w:rsidR="00C31FD6" w:rsidRPr="00264089" w:rsidRDefault="00426999" w:rsidP="007B4137">
            <w:pPr>
              <w:pStyle w:val="TableParagraph"/>
              <w:ind w:left="119" w:right="108"/>
              <w:rPr>
                <w:rFonts w:ascii="Times New Roman" w:eastAsia="Microsoft JhengHei UI" w:hAnsi="Times New Roman" w:cs="Times New Roman"/>
                <w:b/>
                <w:sz w:val="24"/>
                <w:lang w:eastAsia="zh-CN"/>
              </w:rPr>
            </w:pPr>
            <w:r w:rsidRPr="00264089">
              <w:rPr>
                <w:rFonts w:ascii="Times New Roman" w:eastAsia="Microsoft JhengHei UI" w:hAnsi="Times New Roman" w:cs="Times New Roman"/>
                <w:b/>
                <w:sz w:val="24"/>
                <w:lang w:eastAsia="zh-CN"/>
              </w:rPr>
              <w:t>代表性科研成</w:t>
            </w:r>
            <w:r w:rsidR="006A4F80" w:rsidRPr="00264089">
              <w:rPr>
                <w:rFonts w:ascii="Times New Roman" w:eastAsia="Microsoft JhengHei UI" w:hAnsi="Times New Roman" w:cs="Times New Roman"/>
                <w:b/>
                <w:sz w:val="24"/>
                <w:lang w:eastAsia="zh-CN"/>
              </w:rPr>
              <w:t>果与科研奖励</w:t>
            </w:r>
          </w:p>
        </w:tc>
        <w:tc>
          <w:tcPr>
            <w:tcW w:w="7562" w:type="dxa"/>
            <w:gridSpan w:val="7"/>
          </w:tcPr>
          <w:p w14:paraId="1D255191" w14:textId="79BB6319" w:rsidR="009C3083" w:rsidRPr="009C3083" w:rsidRDefault="003D5FA2" w:rsidP="003D5FA2">
            <w:pPr>
              <w:pStyle w:val="TableParagraph"/>
              <w:spacing w:line="360" w:lineRule="auto"/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、</w:t>
            </w:r>
            <w:r w:rsidR="008B3018"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主持</w:t>
            </w:r>
            <w:r w:rsidR="004154DE"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的</w:t>
            </w:r>
            <w:r w:rsidR="009C3083" w:rsidRPr="009C3083"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科研项目：</w:t>
            </w:r>
          </w:p>
          <w:p w14:paraId="0A1D9F15" w14:textId="357143AF" w:rsidR="009C3083" w:rsidRPr="009C3083" w:rsidRDefault="009C3083" w:rsidP="003D5FA2">
            <w:pPr>
              <w:pStyle w:val="TableParagraph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9C3083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国家自然科学基金青年项目</w:t>
            </w:r>
            <w:r w:rsidR="004154DE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（</w:t>
            </w:r>
            <w:r w:rsidR="004154DE" w:rsidRPr="004154DE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52409180</w:t>
            </w:r>
            <w:r w:rsidR="004154DE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）</w:t>
            </w:r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，</w:t>
            </w:r>
            <w:r w:rsidR="008B3018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在研</w:t>
            </w:r>
            <w:r w:rsidRPr="009C3083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；</w:t>
            </w:r>
          </w:p>
          <w:p w14:paraId="2D6CA28D" w14:textId="55E15D8D" w:rsidR="009C3083" w:rsidRPr="009C3083" w:rsidRDefault="004154DE" w:rsidP="003D5FA2">
            <w:pPr>
              <w:pStyle w:val="TableParagraph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河南省</w:t>
            </w:r>
            <w:r w:rsidRPr="004154DE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高等学校重点科研项目</w:t>
            </w:r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（</w:t>
            </w:r>
            <w:r w:rsidRPr="004154DE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25B570002</w:t>
            </w:r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）</w:t>
            </w:r>
            <w:r w:rsidR="009C3083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，</w:t>
            </w:r>
            <w:r w:rsidR="008B3018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在研</w:t>
            </w:r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。</w:t>
            </w:r>
          </w:p>
          <w:p w14:paraId="56F79690" w14:textId="77777777" w:rsidR="009C3083" w:rsidRPr="003D5FA2" w:rsidRDefault="009C3083" w:rsidP="003D5FA2">
            <w:pPr>
              <w:pStyle w:val="TableParagraph"/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</w:p>
          <w:p w14:paraId="10617674" w14:textId="7A26B141" w:rsidR="009C3083" w:rsidRPr="006F3AA8" w:rsidRDefault="003D5FA2" w:rsidP="003D5FA2">
            <w:pPr>
              <w:pStyle w:val="TableParagraph"/>
              <w:spacing w:line="360" w:lineRule="auto"/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、代表性学术论文</w:t>
            </w:r>
            <w:r w:rsidR="006F3AA8" w:rsidRPr="006F3AA8"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：</w:t>
            </w:r>
          </w:p>
          <w:p w14:paraId="35B5DC70" w14:textId="5DA9C199" w:rsidR="006705C7" w:rsidRPr="002D4BE5" w:rsidRDefault="006705C7" w:rsidP="004E6DE4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AF211A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Yuquan Hu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="00AF211A"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Shaowei Hu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Yuxiao Ye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Wenhao Li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="0047030D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Time-varying analytical model and mesoscopic numerical simulation of chloride ion diffusion in prestressed concrete cylinder pipe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Journal of Building Engineering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="00AF211A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2024, 94: 109951</w:t>
            </w:r>
            <w:r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="00AF211A"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</w:p>
          <w:p w14:paraId="5C4802B9" w14:textId="60187284" w:rsidR="006705C7" w:rsidRPr="002D4BE5" w:rsidRDefault="00AF211A" w:rsidP="004E6DE4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Chaozhong Li,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Shaowei Hu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Pr="00AF211A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Yuquan Hu*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 Yuxiao Ye.</w:t>
            </w:r>
            <w:r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="006705C7"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Investigating the impact of steam curing parameters on the chloride ion penetration resistance of the prestressed concrete cylinder pipe (PCCP) protective layer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="006705C7"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Journal of Building Engineering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 2024, 92:109777.</w:t>
            </w:r>
            <w:r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</w:p>
          <w:p w14:paraId="3B5ED11E" w14:textId="6FD5C4A3" w:rsidR="00AF211A" w:rsidRPr="002D4BE5" w:rsidRDefault="00AF211A" w:rsidP="004E6DE4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Shaowei Hu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Yuxiao Ye, </w:t>
            </w:r>
            <w:r w:rsidRPr="00AF211A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Yuquan Hu*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 Changxi Shan, Wenhao Li.</w:t>
            </w:r>
            <w:r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Feasibility of Deformation Monitoring for Acrylate Polymer Blended with Poly Resin Pipes (ABR) under External Load and Soil Collapse Using FBG Strain Sensing Technology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Structural Control &amp; Health Monitoring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 2024:</w:t>
            </w:r>
            <w:r w:rsidRPr="00AF211A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9609908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</w:p>
          <w:p w14:paraId="3540D726" w14:textId="6347C229" w:rsidR="002D4BE5" w:rsidRPr="002D4BE5" w:rsidRDefault="006705C7" w:rsidP="004E6DE4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AF211A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Yuquan Hu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Shaowei Hu, Wenhao Li, Xu Wang. </w:t>
            </w:r>
            <w:r w:rsidR="002D4BE5"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A time-variant model of chloride diffusion in prestressed concrete cylinder pipe (PCCP) considering the effects of curing age</w:t>
            </w:r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.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="002D4BE5"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Construction and Building Materials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 2023, 368: 130411.</w:t>
            </w:r>
            <w:r w:rsidR="00AF211A" w:rsidRPr="002D4BE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</w:p>
          <w:p w14:paraId="3459A7EA" w14:textId="16143F65" w:rsidR="00AF211A" w:rsidRPr="006705C7" w:rsidRDefault="00AF211A" w:rsidP="004E6DE4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AF211A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Yuquan Hu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Shaowei Hu. Mechanical properties of cracked concrete under uniaxial tensile load. Advances in Structural Engineering, 2020,23(15):3295-3306. </w:t>
            </w:r>
          </w:p>
          <w:p w14:paraId="1C068890" w14:textId="2B0DC419" w:rsidR="00AF211A" w:rsidRPr="006705C7" w:rsidRDefault="00AF211A" w:rsidP="004E6DE4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AF211A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Yuquan Hu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Shaowei Hu, Bokai Yang, and Siyao Wang. Effects of subsequent curing on chloride resistance and microstructure of steam-cured mortar. Advances in Concrete Construction, 2020, 9(5):449-457. </w:t>
            </w:r>
          </w:p>
          <w:p w14:paraId="729C185B" w14:textId="77777777" w:rsidR="00D74715" w:rsidRPr="006705C7" w:rsidRDefault="00D74715" w:rsidP="004E6DE4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D74715"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胡钰泉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胡少伟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李文昊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等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.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养护条件对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BCCP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抗氯离子侵蚀性能的影响与比较分析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[J].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防灾减灾工程学报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2023, 43(03): 559-567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. </w:t>
            </w:r>
          </w:p>
          <w:p w14:paraId="0ADE8219" w14:textId="2CD89C49" w:rsidR="00AF211A" w:rsidRPr="006705C7" w:rsidRDefault="00AF211A" w:rsidP="00AF211A">
            <w:pPr>
              <w:pStyle w:val="TableParagraph"/>
              <w:numPr>
                <w:ilvl w:val="0"/>
                <w:numId w:val="8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AF211A"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lastRenderedPageBreak/>
              <w:t>胡钰泉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胡少伟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黄逸群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等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.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不同张口位移速率下带裂缝混凝土轴拉试验研究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.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振动与冲击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2019,38(02):179-183+191. </w:t>
            </w:r>
          </w:p>
          <w:p w14:paraId="031617AF" w14:textId="4DCB444A" w:rsidR="00D74715" w:rsidRDefault="00D74715" w:rsidP="00D74715">
            <w:pPr>
              <w:pStyle w:val="TableParagraph"/>
              <w:numPr>
                <w:ilvl w:val="0"/>
                <w:numId w:val="8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D74715"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胡钰泉</w:t>
            </w:r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,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6705C7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胡少伟</w:t>
            </w:r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,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6705C7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黄逸群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.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带裂缝混凝土轴拉力学性能及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Kaiser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效应试验研究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. 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水利水运工程学报</w:t>
            </w:r>
            <w:r w:rsidRPr="006705C7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2019(03):67-75. </w:t>
            </w:r>
          </w:p>
          <w:p w14:paraId="0A07B4D6" w14:textId="081F5196" w:rsidR="00D74715" w:rsidRDefault="00D74715" w:rsidP="00D74715">
            <w:pPr>
              <w:pStyle w:val="TableParagraph"/>
              <w:numPr>
                <w:ilvl w:val="0"/>
                <w:numId w:val="8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4E6DE4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胡钰泉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胡少伟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明攀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等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带裂缝混凝土动态轴拉的声发射特性研究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[J].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人民长江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2018,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49(10):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104-108.</w:t>
            </w:r>
          </w:p>
          <w:p w14:paraId="3489A7EE" w14:textId="77777777" w:rsidR="00951156" w:rsidRPr="006705C7" w:rsidRDefault="00951156" w:rsidP="00951156">
            <w:pPr>
              <w:pStyle w:val="TableParagraph"/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</w:p>
          <w:p w14:paraId="672C1DB0" w14:textId="1FBE665F" w:rsidR="006F3AA8" w:rsidRPr="003D5FA2" w:rsidRDefault="003D5FA2" w:rsidP="003D5FA2">
            <w:pPr>
              <w:pStyle w:val="TableParagraph"/>
              <w:spacing w:line="360" w:lineRule="auto"/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3</w:t>
            </w:r>
            <w:r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、</w:t>
            </w:r>
            <w:r w:rsidRPr="003D5FA2"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授权</w:t>
            </w:r>
            <w:r w:rsidR="00951156">
              <w:rPr>
                <w:rFonts w:ascii="Times New Roman" w:eastAsiaTheme="minorEastAsia" w:hAnsi="Times New Roman" w:cs="Times New Roman" w:hint="eastAsia"/>
                <w:b/>
                <w:sz w:val="21"/>
                <w:lang w:eastAsia="zh-CN"/>
              </w:rPr>
              <w:t>的</w:t>
            </w:r>
            <w:r w:rsidR="006A4F80" w:rsidRPr="003D5FA2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专利：</w:t>
            </w:r>
          </w:p>
          <w:p w14:paraId="4F07FB2C" w14:textId="1C0133C9" w:rsidR="003D5FA2" w:rsidRDefault="00D74715" w:rsidP="00951156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胡少伟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951156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 xml:space="preserve"> </w:t>
            </w:r>
            <w:r w:rsidRPr="00951156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胡钰泉</w:t>
            </w:r>
            <w:r w:rsidRPr="00951156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,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薛翔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.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一种研究预应力混凝土压力管道耐久性的试验装置及其使用方法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（发明专利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，</w:t>
            </w:r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专利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号：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201910276092.9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）</w:t>
            </w:r>
          </w:p>
          <w:p w14:paraId="4A2D98A2" w14:textId="4F016ED7" w:rsidR="00D74715" w:rsidRDefault="00D74715" w:rsidP="00951156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D74715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胡少伟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,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951156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胡钰泉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黄逸群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一种混凝土轴拉断裂试验试块模具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. 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（实用新型，专利号：</w:t>
            </w:r>
            <w:r w:rsidR="00951156"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ZL201720817490.3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）</w:t>
            </w:r>
          </w:p>
          <w:p w14:paraId="119EB6E6" w14:textId="668D5B01" w:rsidR="00D74715" w:rsidRPr="00D74715" w:rsidRDefault="00D74715" w:rsidP="00951156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D74715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胡少伟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黄逸群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Pr="00951156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胡钰泉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一种非标准混凝土断裂性能试验装置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. 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（实用新型，专利号：</w:t>
            </w:r>
            <w:r w:rsidR="00951156" w:rsidRP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ZL201720817578.5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）</w:t>
            </w:r>
          </w:p>
          <w:p w14:paraId="695C2F52" w14:textId="67E7F62A" w:rsidR="00D74715" w:rsidRDefault="00D74715" w:rsidP="00951156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D74715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刘小艳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李田雨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, </w:t>
            </w:r>
            <w:r w:rsidRPr="00951156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胡钰泉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等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.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混凝土芯样端面补平装置及其使用方法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（发明专利，专利号：</w:t>
            </w:r>
            <w:r w:rsidR="00951156" w:rsidRP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ZL201611099683.6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）</w:t>
            </w:r>
          </w:p>
          <w:p w14:paraId="6C4C98E9" w14:textId="3000CBAC" w:rsidR="00D74715" w:rsidRPr="00D74715" w:rsidRDefault="00D74715" w:rsidP="00951156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D74715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刘小艳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刘静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李田雨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951156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胡钰泉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等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. 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一种纳米二氧化硅改性高硅氧玻璃纤维的制</w:t>
            </w:r>
            <w:r w:rsidRPr="00D74715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备方法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.</w:t>
            </w:r>
            <w:r w:rsid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（发明专利，专利号：</w:t>
            </w:r>
            <w:r w:rsidR="00951156"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ZL201611042744.5</w:t>
            </w:r>
            <w:r w:rsid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）</w:t>
            </w:r>
            <w:r w:rsidRPr="00D74715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</w:p>
          <w:p w14:paraId="30596A22" w14:textId="78B41757" w:rsidR="003D5FA2" w:rsidRPr="00951156" w:rsidRDefault="00951156" w:rsidP="00951156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  <w:r w:rsidRPr="00951156"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孟起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曾庆林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高群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,</w:t>
            </w:r>
            <w:r w:rsidRP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951156">
              <w:rPr>
                <w:rFonts w:ascii="Times New Roman" w:eastAsiaTheme="minorEastAsia" w:hAnsi="Times New Roman" w:cs="Times New Roman"/>
                <w:b/>
                <w:sz w:val="21"/>
                <w:lang w:eastAsia="zh-CN"/>
              </w:rPr>
              <w:t>胡钰泉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P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 w:rsidRP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一种不同养护龄期混凝土氯离子扩散系数的快速评估方法</w:t>
            </w:r>
            <w:r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.</w:t>
            </w:r>
            <w:r w:rsidRP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（发明专利，专利号：</w:t>
            </w:r>
            <w:r w:rsidRPr="00951156"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  <w:t>CN202111680727.5</w:t>
            </w:r>
            <w:r>
              <w:rPr>
                <w:rFonts w:ascii="Times New Roman" w:eastAsiaTheme="minorEastAsia" w:hAnsi="Times New Roman" w:cs="Times New Roman" w:hint="eastAsia"/>
                <w:bCs/>
                <w:sz w:val="21"/>
                <w:lang w:eastAsia="zh-CN"/>
              </w:rPr>
              <w:t>）</w:t>
            </w:r>
          </w:p>
          <w:p w14:paraId="11D7C0AE" w14:textId="0880111C" w:rsidR="006A4F80" w:rsidRPr="00264089" w:rsidRDefault="006A4F80" w:rsidP="00951156">
            <w:pPr>
              <w:pStyle w:val="TableParagraph"/>
              <w:rPr>
                <w:rFonts w:ascii="Times New Roman" w:eastAsiaTheme="minorEastAsia" w:hAnsi="Times New Roman" w:cs="Times New Roman"/>
                <w:bCs/>
                <w:sz w:val="21"/>
                <w:lang w:eastAsia="zh-CN"/>
              </w:rPr>
            </w:pPr>
          </w:p>
        </w:tc>
      </w:tr>
    </w:tbl>
    <w:p w14:paraId="442306FB" w14:textId="77777777" w:rsidR="00426999" w:rsidRDefault="00426999">
      <w:pPr>
        <w:rPr>
          <w:lang w:eastAsia="zh-CN"/>
        </w:rPr>
      </w:pPr>
    </w:p>
    <w:sectPr w:rsidR="00426999">
      <w:pgSz w:w="11910" w:h="16840"/>
      <w:pgMar w:top="142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B6C0" w14:textId="77777777" w:rsidR="00D41367" w:rsidRDefault="00D41367" w:rsidP="00105371">
      <w:r>
        <w:separator/>
      </w:r>
    </w:p>
  </w:endnote>
  <w:endnote w:type="continuationSeparator" w:id="0">
    <w:p w14:paraId="6808EAC9" w14:textId="77777777" w:rsidR="00D41367" w:rsidRDefault="00D41367" w:rsidP="0010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FF69D" w14:textId="77777777" w:rsidR="00D41367" w:rsidRDefault="00D41367" w:rsidP="00105371">
      <w:r>
        <w:separator/>
      </w:r>
    </w:p>
  </w:footnote>
  <w:footnote w:type="continuationSeparator" w:id="0">
    <w:p w14:paraId="4CC0BCF6" w14:textId="77777777" w:rsidR="00D41367" w:rsidRDefault="00D41367" w:rsidP="00105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3E4"/>
    <w:multiLevelType w:val="hybridMultilevel"/>
    <w:tmpl w:val="F9281B30"/>
    <w:lvl w:ilvl="0" w:tplc="85EEA49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CC75F3"/>
    <w:multiLevelType w:val="hybridMultilevel"/>
    <w:tmpl w:val="9618952E"/>
    <w:lvl w:ilvl="0" w:tplc="85EEA49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FA3824"/>
    <w:multiLevelType w:val="hybridMultilevel"/>
    <w:tmpl w:val="1E80851A"/>
    <w:lvl w:ilvl="0" w:tplc="94F86386">
      <w:start w:val="1"/>
      <w:numFmt w:val="decimal"/>
      <w:lvlText w:val="（%1）"/>
      <w:lvlJc w:val="left"/>
      <w:pPr>
        <w:ind w:left="106" w:hanging="527"/>
      </w:pPr>
      <w:rPr>
        <w:rFonts w:ascii="宋体" w:eastAsia="宋体" w:hAnsi="宋体" w:cs="宋体" w:hint="default"/>
        <w:spacing w:val="-17"/>
        <w:w w:val="99"/>
        <w:sz w:val="19"/>
        <w:szCs w:val="19"/>
      </w:rPr>
    </w:lvl>
    <w:lvl w:ilvl="1" w:tplc="AC4A3636">
      <w:numFmt w:val="bullet"/>
      <w:lvlText w:val="•"/>
      <w:lvlJc w:val="left"/>
      <w:pPr>
        <w:ind w:left="845" w:hanging="527"/>
      </w:pPr>
      <w:rPr>
        <w:rFonts w:hint="default"/>
      </w:rPr>
    </w:lvl>
    <w:lvl w:ilvl="2" w:tplc="31A61ECC">
      <w:numFmt w:val="bullet"/>
      <w:lvlText w:val="•"/>
      <w:lvlJc w:val="left"/>
      <w:pPr>
        <w:ind w:left="1590" w:hanging="527"/>
      </w:pPr>
      <w:rPr>
        <w:rFonts w:hint="default"/>
      </w:rPr>
    </w:lvl>
    <w:lvl w:ilvl="3" w:tplc="F2B00100">
      <w:numFmt w:val="bullet"/>
      <w:lvlText w:val="•"/>
      <w:lvlJc w:val="left"/>
      <w:pPr>
        <w:ind w:left="2335" w:hanging="527"/>
      </w:pPr>
      <w:rPr>
        <w:rFonts w:hint="default"/>
      </w:rPr>
    </w:lvl>
    <w:lvl w:ilvl="4" w:tplc="9BC2D40E">
      <w:numFmt w:val="bullet"/>
      <w:lvlText w:val="•"/>
      <w:lvlJc w:val="left"/>
      <w:pPr>
        <w:ind w:left="3080" w:hanging="527"/>
      </w:pPr>
      <w:rPr>
        <w:rFonts w:hint="default"/>
      </w:rPr>
    </w:lvl>
    <w:lvl w:ilvl="5" w:tplc="BAB68322">
      <w:numFmt w:val="bullet"/>
      <w:lvlText w:val="•"/>
      <w:lvlJc w:val="left"/>
      <w:pPr>
        <w:ind w:left="3826" w:hanging="527"/>
      </w:pPr>
      <w:rPr>
        <w:rFonts w:hint="default"/>
      </w:rPr>
    </w:lvl>
    <w:lvl w:ilvl="6" w:tplc="2DDCBDCC">
      <w:numFmt w:val="bullet"/>
      <w:lvlText w:val="•"/>
      <w:lvlJc w:val="left"/>
      <w:pPr>
        <w:ind w:left="4571" w:hanging="527"/>
      </w:pPr>
      <w:rPr>
        <w:rFonts w:hint="default"/>
      </w:rPr>
    </w:lvl>
    <w:lvl w:ilvl="7" w:tplc="F6001468">
      <w:numFmt w:val="bullet"/>
      <w:lvlText w:val="•"/>
      <w:lvlJc w:val="left"/>
      <w:pPr>
        <w:ind w:left="5316" w:hanging="527"/>
      </w:pPr>
      <w:rPr>
        <w:rFonts w:hint="default"/>
      </w:rPr>
    </w:lvl>
    <w:lvl w:ilvl="8" w:tplc="3E9E7FCC">
      <w:numFmt w:val="bullet"/>
      <w:lvlText w:val="•"/>
      <w:lvlJc w:val="left"/>
      <w:pPr>
        <w:ind w:left="6061" w:hanging="527"/>
      </w:pPr>
      <w:rPr>
        <w:rFonts w:hint="default"/>
      </w:rPr>
    </w:lvl>
  </w:abstractNum>
  <w:abstractNum w:abstractNumId="3" w15:restartNumberingAfterBreak="0">
    <w:nsid w:val="2D80483C"/>
    <w:multiLevelType w:val="hybridMultilevel"/>
    <w:tmpl w:val="B39625F6"/>
    <w:lvl w:ilvl="0" w:tplc="B82ADAEE">
      <w:start w:val="1"/>
      <w:numFmt w:val="decimal"/>
      <w:lvlText w:val="（%1）"/>
      <w:lvlJc w:val="left"/>
      <w:pPr>
        <w:ind w:left="106" w:hanging="520"/>
      </w:pPr>
      <w:rPr>
        <w:rFonts w:ascii="宋体" w:eastAsia="宋体" w:hAnsi="宋体" w:cs="宋体" w:hint="default"/>
        <w:spacing w:val="-20"/>
        <w:w w:val="93"/>
        <w:sz w:val="19"/>
        <w:szCs w:val="19"/>
      </w:rPr>
    </w:lvl>
    <w:lvl w:ilvl="1" w:tplc="754C5E8E">
      <w:numFmt w:val="bullet"/>
      <w:lvlText w:val="•"/>
      <w:lvlJc w:val="left"/>
      <w:pPr>
        <w:ind w:left="845" w:hanging="520"/>
      </w:pPr>
      <w:rPr>
        <w:rFonts w:hint="default"/>
      </w:rPr>
    </w:lvl>
    <w:lvl w:ilvl="2" w:tplc="005E849A">
      <w:numFmt w:val="bullet"/>
      <w:lvlText w:val="•"/>
      <w:lvlJc w:val="left"/>
      <w:pPr>
        <w:ind w:left="1590" w:hanging="520"/>
      </w:pPr>
      <w:rPr>
        <w:rFonts w:hint="default"/>
      </w:rPr>
    </w:lvl>
    <w:lvl w:ilvl="3" w:tplc="9CFE5BB0">
      <w:numFmt w:val="bullet"/>
      <w:lvlText w:val="•"/>
      <w:lvlJc w:val="left"/>
      <w:pPr>
        <w:ind w:left="2335" w:hanging="520"/>
      </w:pPr>
      <w:rPr>
        <w:rFonts w:hint="default"/>
      </w:rPr>
    </w:lvl>
    <w:lvl w:ilvl="4" w:tplc="C40489BC">
      <w:numFmt w:val="bullet"/>
      <w:lvlText w:val="•"/>
      <w:lvlJc w:val="left"/>
      <w:pPr>
        <w:ind w:left="3080" w:hanging="520"/>
      </w:pPr>
      <w:rPr>
        <w:rFonts w:hint="default"/>
      </w:rPr>
    </w:lvl>
    <w:lvl w:ilvl="5" w:tplc="6C489028">
      <w:numFmt w:val="bullet"/>
      <w:lvlText w:val="•"/>
      <w:lvlJc w:val="left"/>
      <w:pPr>
        <w:ind w:left="3826" w:hanging="520"/>
      </w:pPr>
      <w:rPr>
        <w:rFonts w:hint="default"/>
      </w:rPr>
    </w:lvl>
    <w:lvl w:ilvl="6" w:tplc="E480BE46">
      <w:numFmt w:val="bullet"/>
      <w:lvlText w:val="•"/>
      <w:lvlJc w:val="left"/>
      <w:pPr>
        <w:ind w:left="4571" w:hanging="520"/>
      </w:pPr>
      <w:rPr>
        <w:rFonts w:hint="default"/>
      </w:rPr>
    </w:lvl>
    <w:lvl w:ilvl="7" w:tplc="1CAA307E">
      <w:numFmt w:val="bullet"/>
      <w:lvlText w:val="•"/>
      <w:lvlJc w:val="left"/>
      <w:pPr>
        <w:ind w:left="5316" w:hanging="520"/>
      </w:pPr>
      <w:rPr>
        <w:rFonts w:hint="default"/>
      </w:rPr>
    </w:lvl>
    <w:lvl w:ilvl="8" w:tplc="B266A1E6">
      <w:numFmt w:val="bullet"/>
      <w:lvlText w:val="•"/>
      <w:lvlJc w:val="left"/>
      <w:pPr>
        <w:ind w:left="6061" w:hanging="520"/>
      </w:pPr>
      <w:rPr>
        <w:rFonts w:hint="default"/>
      </w:rPr>
    </w:lvl>
  </w:abstractNum>
  <w:abstractNum w:abstractNumId="4" w15:restartNumberingAfterBreak="0">
    <w:nsid w:val="4DB85459"/>
    <w:multiLevelType w:val="hybridMultilevel"/>
    <w:tmpl w:val="2FF4F680"/>
    <w:lvl w:ilvl="0" w:tplc="1CD808FE">
      <w:start w:val="3"/>
      <w:numFmt w:val="decimal"/>
      <w:lvlText w:val="（%1）"/>
      <w:lvlJc w:val="left"/>
      <w:pPr>
        <w:ind w:left="106" w:hanging="527"/>
      </w:pPr>
      <w:rPr>
        <w:rFonts w:ascii="宋体" w:eastAsia="宋体" w:hAnsi="宋体" w:cs="宋体" w:hint="default"/>
        <w:spacing w:val="-75"/>
        <w:w w:val="99"/>
        <w:sz w:val="19"/>
        <w:szCs w:val="19"/>
      </w:rPr>
    </w:lvl>
    <w:lvl w:ilvl="1" w:tplc="4C0CC26A">
      <w:numFmt w:val="bullet"/>
      <w:lvlText w:val="•"/>
      <w:lvlJc w:val="left"/>
      <w:pPr>
        <w:ind w:left="845" w:hanging="527"/>
      </w:pPr>
      <w:rPr>
        <w:rFonts w:hint="default"/>
      </w:rPr>
    </w:lvl>
    <w:lvl w:ilvl="2" w:tplc="0D44256C">
      <w:numFmt w:val="bullet"/>
      <w:lvlText w:val="•"/>
      <w:lvlJc w:val="left"/>
      <w:pPr>
        <w:ind w:left="1590" w:hanging="527"/>
      </w:pPr>
      <w:rPr>
        <w:rFonts w:hint="default"/>
      </w:rPr>
    </w:lvl>
    <w:lvl w:ilvl="3" w:tplc="E85CA4DC">
      <w:numFmt w:val="bullet"/>
      <w:lvlText w:val="•"/>
      <w:lvlJc w:val="left"/>
      <w:pPr>
        <w:ind w:left="2335" w:hanging="527"/>
      </w:pPr>
      <w:rPr>
        <w:rFonts w:hint="default"/>
      </w:rPr>
    </w:lvl>
    <w:lvl w:ilvl="4" w:tplc="233887F4">
      <w:numFmt w:val="bullet"/>
      <w:lvlText w:val="•"/>
      <w:lvlJc w:val="left"/>
      <w:pPr>
        <w:ind w:left="3080" w:hanging="527"/>
      </w:pPr>
      <w:rPr>
        <w:rFonts w:hint="default"/>
      </w:rPr>
    </w:lvl>
    <w:lvl w:ilvl="5" w:tplc="47086080">
      <w:numFmt w:val="bullet"/>
      <w:lvlText w:val="•"/>
      <w:lvlJc w:val="left"/>
      <w:pPr>
        <w:ind w:left="3826" w:hanging="527"/>
      </w:pPr>
      <w:rPr>
        <w:rFonts w:hint="default"/>
      </w:rPr>
    </w:lvl>
    <w:lvl w:ilvl="6" w:tplc="A40C0D2C">
      <w:numFmt w:val="bullet"/>
      <w:lvlText w:val="•"/>
      <w:lvlJc w:val="left"/>
      <w:pPr>
        <w:ind w:left="4571" w:hanging="527"/>
      </w:pPr>
      <w:rPr>
        <w:rFonts w:hint="default"/>
      </w:rPr>
    </w:lvl>
    <w:lvl w:ilvl="7" w:tplc="9702B492">
      <w:numFmt w:val="bullet"/>
      <w:lvlText w:val="•"/>
      <w:lvlJc w:val="left"/>
      <w:pPr>
        <w:ind w:left="5316" w:hanging="527"/>
      </w:pPr>
      <w:rPr>
        <w:rFonts w:hint="default"/>
      </w:rPr>
    </w:lvl>
    <w:lvl w:ilvl="8" w:tplc="F4946A10">
      <w:numFmt w:val="bullet"/>
      <w:lvlText w:val="•"/>
      <w:lvlJc w:val="left"/>
      <w:pPr>
        <w:ind w:left="6061" w:hanging="527"/>
      </w:pPr>
      <w:rPr>
        <w:rFonts w:hint="default"/>
      </w:rPr>
    </w:lvl>
  </w:abstractNum>
  <w:abstractNum w:abstractNumId="5" w15:restartNumberingAfterBreak="0">
    <w:nsid w:val="50DE27FE"/>
    <w:multiLevelType w:val="hybridMultilevel"/>
    <w:tmpl w:val="D7CE78B2"/>
    <w:lvl w:ilvl="0" w:tplc="E0A2502A">
      <w:start w:val="1"/>
      <w:numFmt w:val="decimal"/>
      <w:lvlText w:val="（%1）"/>
      <w:lvlJc w:val="left"/>
      <w:pPr>
        <w:ind w:left="106" w:hanging="520"/>
      </w:pPr>
      <w:rPr>
        <w:rFonts w:ascii="宋体" w:eastAsia="宋体" w:hAnsi="宋体" w:cs="宋体" w:hint="default"/>
        <w:spacing w:val="-1"/>
        <w:w w:val="93"/>
        <w:sz w:val="19"/>
        <w:szCs w:val="19"/>
      </w:rPr>
    </w:lvl>
    <w:lvl w:ilvl="1" w:tplc="F2A41730">
      <w:numFmt w:val="bullet"/>
      <w:lvlText w:val="•"/>
      <w:lvlJc w:val="left"/>
      <w:pPr>
        <w:ind w:left="845" w:hanging="520"/>
      </w:pPr>
      <w:rPr>
        <w:rFonts w:hint="default"/>
      </w:rPr>
    </w:lvl>
    <w:lvl w:ilvl="2" w:tplc="D8109A4E">
      <w:numFmt w:val="bullet"/>
      <w:lvlText w:val="•"/>
      <w:lvlJc w:val="left"/>
      <w:pPr>
        <w:ind w:left="1590" w:hanging="520"/>
      </w:pPr>
      <w:rPr>
        <w:rFonts w:hint="default"/>
      </w:rPr>
    </w:lvl>
    <w:lvl w:ilvl="3" w:tplc="230CDEF0">
      <w:numFmt w:val="bullet"/>
      <w:lvlText w:val="•"/>
      <w:lvlJc w:val="left"/>
      <w:pPr>
        <w:ind w:left="2335" w:hanging="520"/>
      </w:pPr>
      <w:rPr>
        <w:rFonts w:hint="default"/>
      </w:rPr>
    </w:lvl>
    <w:lvl w:ilvl="4" w:tplc="47784B50">
      <w:numFmt w:val="bullet"/>
      <w:lvlText w:val="•"/>
      <w:lvlJc w:val="left"/>
      <w:pPr>
        <w:ind w:left="3080" w:hanging="520"/>
      </w:pPr>
      <w:rPr>
        <w:rFonts w:hint="default"/>
      </w:rPr>
    </w:lvl>
    <w:lvl w:ilvl="5" w:tplc="8A94B5A2">
      <w:numFmt w:val="bullet"/>
      <w:lvlText w:val="•"/>
      <w:lvlJc w:val="left"/>
      <w:pPr>
        <w:ind w:left="3826" w:hanging="520"/>
      </w:pPr>
      <w:rPr>
        <w:rFonts w:hint="default"/>
      </w:rPr>
    </w:lvl>
    <w:lvl w:ilvl="6" w:tplc="BEAC4DE8">
      <w:numFmt w:val="bullet"/>
      <w:lvlText w:val="•"/>
      <w:lvlJc w:val="left"/>
      <w:pPr>
        <w:ind w:left="4571" w:hanging="520"/>
      </w:pPr>
      <w:rPr>
        <w:rFonts w:hint="default"/>
      </w:rPr>
    </w:lvl>
    <w:lvl w:ilvl="7" w:tplc="4384B420">
      <w:numFmt w:val="bullet"/>
      <w:lvlText w:val="•"/>
      <w:lvlJc w:val="left"/>
      <w:pPr>
        <w:ind w:left="5316" w:hanging="520"/>
      </w:pPr>
      <w:rPr>
        <w:rFonts w:hint="default"/>
      </w:rPr>
    </w:lvl>
    <w:lvl w:ilvl="8" w:tplc="CA9EA208">
      <w:numFmt w:val="bullet"/>
      <w:lvlText w:val="•"/>
      <w:lvlJc w:val="left"/>
      <w:pPr>
        <w:ind w:left="6061" w:hanging="520"/>
      </w:pPr>
      <w:rPr>
        <w:rFonts w:hint="default"/>
      </w:rPr>
    </w:lvl>
  </w:abstractNum>
  <w:abstractNum w:abstractNumId="6" w15:restartNumberingAfterBreak="0">
    <w:nsid w:val="5EF6404A"/>
    <w:multiLevelType w:val="hybridMultilevel"/>
    <w:tmpl w:val="49C6944A"/>
    <w:lvl w:ilvl="0" w:tplc="85EEA49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81F3A26"/>
    <w:multiLevelType w:val="hybridMultilevel"/>
    <w:tmpl w:val="6010A222"/>
    <w:lvl w:ilvl="0" w:tplc="A4E09E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481FC7"/>
    <w:multiLevelType w:val="hybridMultilevel"/>
    <w:tmpl w:val="2B5832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D6"/>
    <w:rsid w:val="000066AD"/>
    <w:rsid w:val="00022538"/>
    <w:rsid w:val="00040A5E"/>
    <w:rsid w:val="000E68B2"/>
    <w:rsid w:val="00105371"/>
    <w:rsid w:val="00106569"/>
    <w:rsid w:val="001372A6"/>
    <w:rsid w:val="001C5DA0"/>
    <w:rsid w:val="001E336B"/>
    <w:rsid w:val="001F2E1A"/>
    <w:rsid w:val="001F5107"/>
    <w:rsid w:val="00202223"/>
    <w:rsid w:val="00224523"/>
    <w:rsid w:val="0024502B"/>
    <w:rsid w:val="00264089"/>
    <w:rsid w:val="00293166"/>
    <w:rsid w:val="002D4BE5"/>
    <w:rsid w:val="002D5447"/>
    <w:rsid w:val="002E5B91"/>
    <w:rsid w:val="00393B1A"/>
    <w:rsid w:val="003D424C"/>
    <w:rsid w:val="003D5FA2"/>
    <w:rsid w:val="00407205"/>
    <w:rsid w:val="004154DE"/>
    <w:rsid w:val="00426999"/>
    <w:rsid w:val="00441197"/>
    <w:rsid w:val="0047030D"/>
    <w:rsid w:val="00470E7D"/>
    <w:rsid w:val="004872B2"/>
    <w:rsid w:val="004B27FB"/>
    <w:rsid w:val="004B29D6"/>
    <w:rsid w:val="004E6DE4"/>
    <w:rsid w:val="005140B2"/>
    <w:rsid w:val="00531A4E"/>
    <w:rsid w:val="005400FC"/>
    <w:rsid w:val="005C2968"/>
    <w:rsid w:val="00612A96"/>
    <w:rsid w:val="00665EED"/>
    <w:rsid w:val="006705C7"/>
    <w:rsid w:val="006A1085"/>
    <w:rsid w:val="006A4F80"/>
    <w:rsid w:val="006C7E7F"/>
    <w:rsid w:val="006F3AA8"/>
    <w:rsid w:val="0071392A"/>
    <w:rsid w:val="0073466A"/>
    <w:rsid w:val="007A5B16"/>
    <w:rsid w:val="007B4137"/>
    <w:rsid w:val="007B7203"/>
    <w:rsid w:val="007F567A"/>
    <w:rsid w:val="00837978"/>
    <w:rsid w:val="00853E01"/>
    <w:rsid w:val="008973CC"/>
    <w:rsid w:val="008B3018"/>
    <w:rsid w:val="0093191D"/>
    <w:rsid w:val="009365BF"/>
    <w:rsid w:val="00951156"/>
    <w:rsid w:val="00960089"/>
    <w:rsid w:val="009620E0"/>
    <w:rsid w:val="009C3083"/>
    <w:rsid w:val="009D7005"/>
    <w:rsid w:val="009F057E"/>
    <w:rsid w:val="00A576AA"/>
    <w:rsid w:val="00AB006B"/>
    <w:rsid w:val="00AB13A6"/>
    <w:rsid w:val="00AC43E0"/>
    <w:rsid w:val="00AF211A"/>
    <w:rsid w:val="00B0532A"/>
    <w:rsid w:val="00B11BA4"/>
    <w:rsid w:val="00B14F1D"/>
    <w:rsid w:val="00B3380B"/>
    <w:rsid w:val="00BC13F8"/>
    <w:rsid w:val="00C31FD6"/>
    <w:rsid w:val="00C44522"/>
    <w:rsid w:val="00C66D48"/>
    <w:rsid w:val="00CF5299"/>
    <w:rsid w:val="00D41367"/>
    <w:rsid w:val="00D74715"/>
    <w:rsid w:val="00D76764"/>
    <w:rsid w:val="00D845CD"/>
    <w:rsid w:val="00DB2631"/>
    <w:rsid w:val="00DF2902"/>
    <w:rsid w:val="00E35388"/>
    <w:rsid w:val="00E75CF8"/>
    <w:rsid w:val="00F357B7"/>
    <w:rsid w:val="00F5543F"/>
    <w:rsid w:val="00FA0716"/>
    <w:rsid w:val="00FB5A2D"/>
    <w:rsid w:val="00FD3560"/>
    <w:rsid w:val="00FF3980"/>
    <w:rsid w:val="00FF4DE8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8A388"/>
  <w15:docId w15:val="{EEEE1AA7-85CA-4121-A5A2-ED994FD0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rFonts w:ascii="黑体" w:eastAsia="黑体" w:hAnsi="黑体" w:cs="黑体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05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05371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053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05371"/>
    <w:rPr>
      <w:rFonts w:ascii="宋体" w:eastAsia="宋体" w:hAnsi="宋体" w:cs="宋体"/>
      <w:sz w:val="18"/>
      <w:szCs w:val="18"/>
    </w:rPr>
  </w:style>
  <w:style w:type="character" w:styleId="a9">
    <w:name w:val="Strong"/>
    <w:uiPriority w:val="22"/>
    <w:qFormat/>
    <w:rsid w:val="00B14F1D"/>
    <w:rPr>
      <w:b/>
      <w:bCs/>
    </w:rPr>
  </w:style>
  <w:style w:type="character" w:styleId="aa">
    <w:name w:val="FollowedHyperlink"/>
    <w:uiPriority w:val="99"/>
    <w:unhideWhenUsed/>
    <w:rsid w:val="00B14F1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quan Jade</cp:lastModifiedBy>
  <cp:revision>46</cp:revision>
  <cp:lastPrinted>2023-03-29T03:19:00Z</cp:lastPrinted>
  <dcterms:created xsi:type="dcterms:W3CDTF">2023-03-29T03:20:00Z</dcterms:created>
  <dcterms:modified xsi:type="dcterms:W3CDTF">2024-12-18T06:42:00Z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2022-09-17T00:00:00Z</vt:filetime>
  </property>
</Properties>
</file>